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0B8" w:rsidRPr="0056185B" w:rsidRDefault="00A12DEC" w:rsidP="00A12DEC">
      <w:pPr>
        <w:pStyle w:val="a3"/>
        <w:widowControl w:val="0"/>
        <w:autoSpaceDE w:val="0"/>
        <w:autoSpaceDN w:val="0"/>
        <w:adjustRightInd w:val="0"/>
        <w:spacing w:after="0" w:line="240" w:lineRule="auto"/>
        <w:ind w:left="0"/>
        <w:jc w:val="center"/>
        <w:outlineLvl w:val="2"/>
        <w:rPr>
          <w:rFonts w:ascii="Times New Roman" w:eastAsia="Times New Roman" w:hAnsi="Times New Roman"/>
          <w:color w:val="0000FF"/>
          <w:sz w:val="24"/>
          <w:szCs w:val="24"/>
          <w:u w:val="single"/>
          <w:lang w:eastAsia="ru-RU"/>
        </w:rPr>
      </w:pPr>
      <w:r w:rsidRPr="0056185B">
        <w:rPr>
          <w:rFonts w:ascii="Times New Roman" w:eastAsia="Times New Roman" w:hAnsi="Times New Roman"/>
          <w:b/>
          <w:bCs/>
          <w:kern w:val="36"/>
          <w:sz w:val="28"/>
          <w:szCs w:val="28"/>
          <w:lang w:eastAsia="ru-RU"/>
        </w:rPr>
        <w:t>Отчет об итогах реализации в 201</w:t>
      </w:r>
      <w:r w:rsidR="008B5E6E" w:rsidRPr="0056185B">
        <w:rPr>
          <w:rFonts w:ascii="Times New Roman" w:eastAsia="Times New Roman" w:hAnsi="Times New Roman"/>
          <w:b/>
          <w:bCs/>
          <w:kern w:val="36"/>
          <w:sz w:val="28"/>
          <w:szCs w:val="28"/>
          <w:lang w:eastAsia="ru-RU"/>
        </w:rPr>
        <w:t>5</w:t>
      </w:r>
      <w:r w:rsidRPr="0056185B">
        <w:rPr>
          <w:rFonts w:ascii="Times New Roman" w:eastAsia="Times New Roman" w:hAnsi="Times New Roman"/>
          <w:b/>
          <w:bCs/>
          <w:kern w:val="36"/>
          <w:sz w:val="28"/>
          <w:szCs w:val="28"/>
          <w:lang w:eastAsia="ru-RU"/>
        </w:rPr>
        <w:t xml:space="preserve"> году Инвестиционной стратегии Камчатского края до 2020 года </w:t>
      </w:r>
      <w:r w:rsidR="004F40B8" w:rsidRPr="0056185B">
        <w:rPr>
          <w:rFonts w:ascii="Times New Roman" w:eastAsia="Times New Roman" w:hAnsi="Times New Roman"/>
          <w:sz w:val="24"/>
          <w:szCs w:val="24"/>
          <w:lang w:eastAsia="ru-RU"/>
        </w:rPr>
        <w:fldChar w:fldCharType="begin"/>
      </w:r>
      <w:r w:rsidR="004F40B8" w:rsidRPr="0056185B">
        <w:rPr>
          <w:rFonts w:ascii="Times New Roman" w:eastAsia="Times New Roman" w:hAnsi="Times New Roman"/>
          <w:sz w:val="24"/>
          <w:szCs w:val="24"/>
          <w:lang w:eastAsia="ru-RU"/>
        </w:rPr>
        <w:instrText xml:space="preserve"> HYPERLINK "http://www.midural.ru/files/news/11_2012/151103.jpg" </w:instrText>
      </w:r>
      <w:r w:rsidR="004F40B8" w:rsidRPr="0056185B">
        <w:rPr>
          <w:rFonts w:ascii="Times New Roman" w:eastAsia="Times New Roman" w:hAnsi="Times New Roman"/>
          <w:sz w:val="24"/>
          <w:szCs w:val="24"/>
          <w:lang w:eastAsia="ru-RU"/>
        </w:rPr>
        <w:fldChar w:fldCharType="separate"/>
      </w:r>
    </w:p>
    <w:p w:rsidR="004F40B8" w:rsidRPr="0056185B" w:rsidRDefault="004F40B8" w:rsidP="00A12DEC">
      <w:pPr>
        <w:pStyle w:val="a4"/>
        <w:keepNext/>
        <w:spacing w:after="0" w:line="360" w:lineRule="auto"/>
        <w:ind w:left="0"/>
        <w:jc w:val="both"/>
        <w:rPr>
          <w:sz w:val="28"/>
          <w:szCs w:val="28"/>
        </w:rPr>
      </w:pPr>
      <w:r w:rsidRPr="0056185B">
        <w:rPr>
          <w:sz w:val="24"/>
          <w:szCs w:val="24"/>
        </w:rPr>
        <w:fldChar w:fldCharType="end"/>
      </w:r>
    </w:p>
    <w:p w:rsidR="00AB3F60" w:rsidRPr="0056185B" w:rsidRDefault="00AB3F60" w:rsidP="00841607">
      <w:pPr>
        <w:spacing w:after="0" w:line="240" w:lineRule="auto"/>
        <w:ind w:firstLine="567"/>
        <w:jc w:val="both"/>
        <w:rPr>
          <w:rFonts w:ascii="Times New Roman" w:hAnsi="Times New Roman" w:cs="Times New Roman"/>
          <w:bCs/>
          <w:sz w:val="28"/>
          <w:szCs w:val="28"/>
        </w:rPr>
      </w:pPr>
    </w:p>
    <w:p w:rsidR="00A12DEC" w:rsidRPr="0056185B" w:rsidRDefault="00841607" w:rsidP="004359CB">
      <w:pPr>
        <w:spacing w:after="0" w:line="240" w:lineRule="auto"/>
        <w:ind w:firstLine="567"/>
        <w:jc w:val="both"/>
        <w:rPr>
          <w:rFonts w:ascii="Times New Roman" w:hAnsi="Times New Roman" w:cs="Times New Roman"/>
          <w:bCs/>
          <w:sz w:val="28"/>
          <w:szCs w:val="28"/>
        </w:rPr>
      </w:pPr>
      <w:r w:rsidRPr="0056185B">
        <w:rPr>
          <w:rFonts w:ascii="Times New Roman" w:hAnsi="Times New Roman" w:cs="Times New Roman"/>
          <w:bCs/>
          <w:sz w:val="28"/>
          <w:szCs w:val="28"/>
        </w:rPr>
        <w:t>Инвестиционная стратегия Камчатского края до 2020 года</w:t>
      </w:r>
      <w:r w:rsidR="00A12DEC" w:rsidRPr="0056185B">
        <w:rPr>
          <w:rFonts w:ascii="Times New Roman" w:hAnsi="Times New Roman" w:cs="Times New Roman"/>
          <w:bCs/>
          <w:sz w:val="28"/>
          <w:szCs w:val="28"/>
        </w:rPr>
        <w:t xml:space="preserve"> (далее – Стратегия)</w:t>
      </w:r>
      <w:r w:rsidRPr="0056185B">
        <w:rPr>
          <w:rFonts w:ascii="Times New Roman" w:hAnsi="Times New Roman" w:cs="Times New Roman"/>
          <w:bCs/>
          <w:sz w:val="28"/>
          <w:szCs w:val="28"/>
        </w:rPr>
        <w:t xml:space="preserve"> утверждена распоряжением Правительства Камчатск</w:t>
      </w:r>
      <w:r w:rsidR="000C2F71" w:rsidRPr="0056185B">
        <w:rPr>
          <w:rFonts w:ascii="Times New Roman" w:hAnsi="Times New Roman" w:cs="Times New Roman"/>
          <w:bCs/>
          <w:sz w:val="28"/>
          <w:szCs w:val="28"/>
        </w:rPr>
        <w:t>ого края от 07.10.2013 № 473-РП</w:t>
      </w:r>
      <w:r w:rsidR="00A12DEC" w:rsidRPr="0056185B">
        <w:rPr>
          <w:rFonts w:ascii="Times New Roman" w:hAnsi="Times New Roman" w:cs="Times New Roman"/>
          <w:bCs/>
          <w:sz w:val="28"/>
          <w:szCs w:val="28"/>
        </w:rPr>
        <w:t xml:space="preserve">. </w:t>
      </w:r>
    </w:p>
    <w:p w:rsidR="004359CB" w:rsidRPr="0056185B" w:rsidRDefault="00A12DEC" w:rsidP="004359CB">
      <w:pPr>
        <w:spacing w:after="0" w:line="240" w:lineRule="auto"/>
        <w:ind w:firstLine="567"/>
        <w:jc w:val="both"/>
        <w:rPr>
          <w:rFonts w:ascii="Times New Roman" w:hAnsi="Times New Roman" w:cs="Times New Roman"/>
          <w:bCs/>
          <w:sz w:val="28"/>
          <w:szCs w:val="28"/>
        </w:rPr>
      </w:pPr>
      <w:r w:rsidRPr="0056185B">
        <w:rPr>
          <w:rFonts w:ascii="Times New Roman" w:hAnsi="Times New Roman" w:cs="Times New Roman"/>
          <w:bCs/>
          <w:sz w:val="28"/>
          <w:szCs w:val="28"/>
        </w:rPr>
        <w:t>В Стратегии</w:t>
      </w:r>
      <w:r w:rsidR="004359CB" w:rsidRPr="0056185B">
        <w:rPr>
          <w:rFonts w:ascii="Times New Roman" w:hAnsi="Times New Roman" w:cs="Times New Roman"/>
          <w:sz w:val="28"/>
          <w:szCs w:val="28"/>
        </w:rPr>
        <w:t xml:space="preserve"> отражены основн</w:t>
      </w:r>
      <w:bookmarkStart w:id="0" w:name="_GoBack"/>
      <w:bookmarkEnd w:id="0"/>
      <w:r w:rsidR="004359CB" w:rsidRPr="0056185B">
        <w:rPr>
          <w:rFonts w:ascii="Times New Roman" w:hAnsi="Times New Roman" w:cs="Times New Roman"/>
          <w:sz w:val="28"/>
          <w:szCs w:val="28"/>
        </w:rPr>
        <w:t xml:space="preserve">ые приоритеты </w:t>
      </w:r>
      <w:r w:rsidRPr="0056185B">
        <w:rPr>
          <w:rFonts w:ascii="Times New Roman" w:hAnsi="Times New Roman" w:cs="Times New Roman"/>
          <w:sz w:val="28"/>
          <w:szCs w:val="28"/>
        </w:rPr>
        <w:t>и</w:t>
      </w:r>
      <w:r w:rsidR="004359CB" w:rsidRPr="0056185B">
        <w:rPr>
          <w:rFonts w:ascii="Times New Roman" w:hAnsi="Times New Roman" w:cs="Times New Roman"/>
          <w:sz w:val="28"/>
          <w:szCs w:val="28"/>
        </w:rPr>
        <w:t>нвестиционного развития</w:t>
      </w:r>
      <w:r w:rsidRPr="0056185B">
        <w:rPr>
          <w:rFonts w:ascii="Times New Roman" w:hAnsi="Times New Roman" w:cs="Times New Roman"/>
          <w:sz w:val="28"/>
          <w:szCs w:val="28"/>
        </w:rPr>
        <w:t xml:space="preserve"> Камчатского края</w:t>
      </w:r>
      <w:r w:rsidR="004359CB" w:rsidRPr="0056185B">
        <w:rPr>
          <w:rFonts w:ascii="Times New Roman" w:hAnsi="Times New Roman" w:cs="Times New Roman"/>
          <w:sz w:val="28"/>
          <w:szCs w:val="28"/>
        </w:rPr>
        <w:t>, определены конкретны</w:t>
      </w:r>
      <w:r w:rsidRPr="0056185B">
        <w:rPr>
          <w:rFonts w:ascii="Times New Roman" w:hAnsi="Times New Roman" w:cs="Times New Roman"/>
          <w:sz w:val="28"/>
          <w:szCs w:val="28"/>
        </w:rPr>
        <w:t>е мероприятия и ответственные за их реализацию.</w:t>
      </w:r>
    </w:p>
    <w:p w:rsidR="008B5E6E" w:rsidRPr="0056185B" w:rsidRDefault="008B5E6E" w:rsidP="008B5E6E">
      <w:pPr>
        <w:tabs>
          <w:tab w:val="left" w:pos="129"/>
        </w:tabs>
        <w:spacing w:after="0" w:line="240" w:lineRule="auto"/>
        <w:ind w:firstLine="709"/>
        <w:rPr>
          <w:rFonts w:ascii="Times New Roman" w:eastAsia="Times New Roman" w:hAnsi="Times New Roman" w:cs="Times New Roman"/>
          <w:color w:val="000000"/>
          <w:sz w:val="28"/>
          <w:szCs w:val="28"/>
          <w:lang w:eastAsia="ru-RU"/>
        </w:rPr>
      </w:pPr>
      <w:r w:rsidRPr="0056185B">
        <w:rPr>
          <w:rFonts w:ascii="Times New Roman" w:eastAsia="Times New Roman" w:hAnsi="Times New Roman" w:cs="Times New Roman"/>
          <w:color w:val="000000"/>
          <w:sz w:val="28"/>
          <w:szCs w:val="28"/>
          <w:lang w:eastAsia="ru-RU"/>
        </w:rPr>
        <w:t>Согласно требованиям Стандарта Стратегия определяет</w:t>
      </w:r>
      <w:r w:rsidRPr="0056185B">
        <w:rPr>
          <w:rFonts w:ascii="Times New Roman" w:eastAsia="Times New Roman" w:hAnsi="Times New Roman" w:cs="Times New Roman"/>
          <w:sz w:val="28"/>
          <w:szCs w:val="28"/>
          <w:lang w:eastAsia="ru-RU"/>
        </w:rPr>
        <w:t xml:space="preserve">: </w:t>
      </w:r>
      <w:r w:rsidRPr="0056185B">
        <w:rPr>
          <w:rFonts w:ascii="Times New Roman" w:eastAsia="Times New Roman" w:hAnsi="Times New Roman" w:cs="Times New Roman"/>
          <w:color w:val="000000"/>
          <w:sz w:val="28"/>
          <w:szCs w:val="28"/>
          <w:lang w:eastAsia="ru-RU"/>
        </w:rPr>
        <w:t xml:space="preserve"> </w:t>
      </w:r>
    </w:p>
    <w:p w:rsidR="008B5E6E" w:rsidRPr="0056185B" w:rsidRDefault="008B5E6E" w:rsidP="008B5E6E">
      <w:pPr>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56185B">
        <w:rPr>
          <w:rFonts w:ascii="Times New Roman" w:eastAsia="Times New Roman" w:hAnsi="Times New Roman" w:cs="Times New Roman"/>
          <w:color w:val="000000"/>
          <w:sz w:val="28"/>
          <w:szCs w:val="28"/>
          <w:lang w:eastAsia="ru-RU"/>
        </w:rPr>
        <w:t>инвестиционные приоритеты региона (территории, отрасли, технологии опережающего развития, осваиваемые виды продукции, работ и услуг, планируемые к реализации проекты);</w:t>
      </w:r>
    </w:p>
    <w:p w:rsidR="008B5E6E" w:rsidRPr="0056185B" w:rsidRDefault="008B5E6E" w:rsidP="008B5E6E">
      <w:pPr>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56185B">
        <w:rPr>
          <w:rFonts w:ascii="Times New Roman" w:eastAsia="Times New Roman" w:hAnsi="Times New Roman" w:cs="Times New Roman"/>
          <w:color w:val="000000"/>
          <w:sz w:val="28"/>
          <w:szCs w:val="28"/>
          <w:lang w:eastAsia="ru-RU"/>
        </w:rPr>
        <w:t>проблемы в инвестиционной сфере и меры по их решению;</w:t>
      </w:r>
    </w:p>
    <w:p w:rsidR="008B5E6E" w:rsidRPr="0056185B" w:rsidRDefault="008B5E6E" w:rsidP="008B5E6E">
      <w:pPr>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56185B">
        <w:rPr>
          <w:rFonts w:ascii="Times New Roman" w:eastAsia="Times New Roman" w:hAnsi="Times New Roman" w:cs="Times New Roman"/>
          <w:color w:val="000000"/>
          <w:sz w:val="28"/>
          <w:szCs w:val="28"/>
          <w:lang w:eastAsia="ru-RU"/>
        </w:rPr>
        <w:t>основные цели управления инвестиционными процессами на территории Камчатского края;</w:t>
      </w:r>
    </w:p>
    <w:p w:rsidR="008B5E6E" w:rsidRPr="0056185B" w:rsidRDefault="008B5E6E" w:rsidP="008B5E6E">
      <w:pPr>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56185B">
        <w:rPr>
          <w:rFonts w:ascii="Times New Roman" w:eastAsia="Times New Roman" w:hAnsi="Times New Roman" w:cs="Times New Roman"/>
          <w:color w:val="000000"/>
          <w:sz w:val="28"/>
          <w:szCs w:val="28"/>
          <w:lang w:eastAsia="ru-RU"/>
        </w:rPr>
        <w:t>задачи, которые необходимо решить для достижения целей Стратегии;</w:t>
      </w:r>
    </w:p>
    <w:p w:rsidR="008B5E6E" w:rsidRPr="0056185B" w:rsidRDefault="008B5E6E" w:rsidP="008B5E6E">
      <w:pPr>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56185B">
        <w:rPr>
          <w:rFonts w:ascii="Times New Roman" w:eastAsia="Times New Roman" w:hAnsi="Times New Roman" w:cs="Times New Roman"/>
          <w:color w:val="000000"/>
          <w:sz w:val="28"/>
          <w:szCs w:val="28"/>
          <w:lang w:eastAsia="ru-RU"/>
        </w:rPr>
        <w:t xml:space="preserve">обоснование </w:t>
      </w:r>
      <w:proofErr w:type="gramStart"/>
      <w:r w:rsidRPr="0056185B">
        <w:rPr>
          <w:rFonts w:ascii="Times New Roman" w:eastAsia="Times New Roman" w:hAnsi="Times New Roman" w:cs="Times New Roman"/>
          <w:color w:val="000000"/>
          <w:sz w:val="28"/>
          <w:szCs w:val="28"/>
          <w:lang w:eastAsia="ru-RU"/>
        </w:rPr>
        <w:t>методических подходов</w:t>
      </w:r>
      <w:proofErr w:type="gramEnd"/>
      <w:r w:rsidRPr="0056185B">
        <w:rPr>
          <w:rFonts w:ascii="Times New Roman" w:eastAsia="Times New Roman" w:hAnsi="Times New Roman" w:cs="Times New Roman"/>
          <w:color w:val="000000"/>
          <w:sz w:val="28"/>
          <w:szCs w:val="28"/>
          <w:lang w:eastAsia="ru-RU"/>
        </w:rPr>
        <w:t xml:space="preserve"> к регулированию инвестиционных процессов;</w:t>
      </w:r>
    </w:p>
    <w:p w:rsidR="008B5E6E" w:rsidRPr="0056185B" w:rsidRDefault="008B5E6E" w:rsidP="008B5E6E">
      <w:pPr>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56185B">
        <w:rPr>
          <w:rFonts w:ascii="Times New Roman" w:eastAsia="Times New Roman" w:hAnsi="Times New Roman" w:cs="Times New Roman"/>
          <w:color w:val="000000"/>
          <w:sz w:val="28"/>
          <w:szCs w:val="28"/>
          <w:lang w:eastAsia="ru-RU"/>
        </w:rPr>
        <w:t>мероприятия, взаимосвязанные по целям, задачам, срокам осуществления и ресурсам, а также целевые программы, отдельные проекты, обеспечивающие рост инвестиций в Камчатском крае;</w:t>
      </w:r>
    </w:p>
    <w:p w:rsidR="008B5E6E" w:rsidRPr="0056185B" w:rsidRDefault="008B5E6E" w:rsidP="008B5E6E">
      <w:pPr>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56185B">
        <w:rPr>
          <w:rFonts w:ascii="Times New Roman" w:eastAsia="Times New Roman" w:hAnsi="Times New Roman" w:cs="Times New Roman"/>
          <w:color w:val="000000"/>
          <w:sz w:val="28"/>
          <w:szCs w:val="28"/>
          <w:lang w:eastAsia="ru-RU"/>
        </w:rPr>
        <w:t>показатели, характеризующие результативность Стратегии;</w:t>
      </w:r>
    </w:p>
    <w:p w:rsidR="008B5E6E" w:rsidRPr="0056185B" w:rsidRDefault="008B5E6E" w:rsidP="008B5E6E">
      <w:pPr>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56185B">
        <w:rPr>
          <w:rFonts w:ascii="Times New Roman" w:eastAsia="Times New Roman" w:hAnsi="Times New Roman" w:cs="Times New Roman"/>
          <w:color w:val="000000"/>
          <w:sz w:val="28"/>
          <w:szCs w:val="28"/>
          <w:lang w:eastAsia="ru-RU"/>
        </w:rPr>
        <w:t>общие принципы сотрудничества органов государственной власти Камчатского края и органов местного самоуправления в области улучшения инвестиционного климата края.</w:t>
      </w:r>
    </w:p>
    <w:p w:rsidR="008B5E6E" w:rsidRPr="0056185B" w:rsidRDefault="008B5E6E" w:rsidP="008B5E6E">
      <w:pPr>
        <w:tabs>
          <w:tab w:val="left" w:pos="720"/>
        </w:tabs>
        <w:spacing w:after="0" w:line="240" w:lineRule="auto"/>
        <w:ind w:firstLine="709"/>
        <w:jc w:val="both"/>
        <w:rPr>
          <w:rFonts w:ascii="Times New Roman" w:eastAsia="MS Mincho" w:hAnsi="Times New Roman" w:cs="Times New Roman"/>
          <w:sz w:val="28"/>
          <w:szCs w:val="28"/>
          <w:lang w:eastAsia="ru-RU"/>
        </w:rPr>
      </w:pPr>
      <w:r w:rsidRPr="0056185B">
        <w:rPr>
          <w:rFonts w:ascii="Times New Roman" w:eastAsia="MS Mincho" w:hAnsi="Times New Roman" w:cs="Times New Roman"/>
          <w:sz w:val="28"/>
          <w:szCs w:val="28"/>
          <w:lang w:eastAsia="ru-RU"/>
        </w:rPr>
        <w:t>Основными параметрами разработки Стратегии выступали:</w:t>
      </w:r>
    </w:p>
    <w:p w:rsidR="008B5E6E" w:rsidRPr="0056185B" w:rsidRDefault="008B5E6E" w:rsidP="008B5E6E">
      <w:pPr>
        <w:numPr>
          <w:ilvl w:val="0"/>
          <w:numId w:val="17"/>
        </w:numPr>
        <w:tabs>
          <w:tab w:val="left" w:pos="993"/>
        </w:tabs>
        <w:spacing w:after="0" w:line="240" w:lineRule="auto"/>
        <w:ind w:left="0" w:right="20" w:firstLine="709"/>
        <w:jc w:val="both"/>
        <w:rPr>
          <w:rFonts w:ascii="Times New Roman" w:eastAsia="MS Mincho" w:hAnsi="Times New Roman" w:cs="Times New Roman"/>
          <w:sz w:val="28"/>
          <w:szCs w:val="28"/>
          <w:lang w:eastAsia="ru-RU"/>
        </w:rPr>
      </w:pPr>
      <w:r w:rsidRPr="0056185B">
        <w:rPr>
          <w:rFonts w:ascii="Times New Roman" w:eastAsia="MS Mincho" w:hAnsi="Times New Roman" w:cs="Times New Roman"/>
          <w:sz w:val="28"/>
          <w:szCs w:val="28"/>
          <w:lang w:eastAsia="ru-RU"/>
        </w:rPr>
        <w:t>рамки Инвестиционной стратегии - затрагиваемые ею аспекты совершенствования нормативной базы и правоприменения, а также направления развития территории;</w:t>
      </w:r>
    </w:p>
    <w:p w:rsidR="008B5E6E" w:rsidRPr="0056185B" w:rsidRDefault="008B5E6E" w:rsidP="008B5E6E">
      <w:pPr>
        <w:numPr>
          <w:ilvl w:val="0"/>
          <w:numId w:val="17"/>
        </w:numPr>
        <w:tabs>
          <w:tab w:val="left" w:pos="1134"/>
        </w:tabs>
        <w:spacing w:after="0" w:line="240" w:lineRule="auto"/>
        <w:ind w:left="0" w:right="20" w:firstLine="709"/>
        <w:jc w:val="both"/>
        <w:rPr>
          <w:rFonts w:ascii="Times New Roman" w:eastAsia="MS Mincho" w:hAnsi="Times New Roman" w:cs="Times New Roman"/>
          <w:sz w:val="28"/>
          <w:szCs w:val="28"/>
          <w:lang w:eastAsia="ru-RU"/>
        </w:rPr>
      </w:pPr>
      <w:r w:rsidRPr="0056185B">
        <w:rPr>
          <w:rFonts w:ascii="Times New Roman" w:eastAsia="MS Mincho" w:hAnsi="Times New Roman" w:cs="Times New Roman"/>
          <w:sz w:val="28"/>
          <w:szCs w:val="28"/>
          <w:lang w:eastAsia="ru-RU"/>
        </w:rPr>
        <w:t>временной горизонт стратегического планирования - 2013-2020 годы.</w:t>
      </w:r>
    </w:p>
    <w:p w:rsidR="00DB0E6E" w:rsidRPr="0056185B" w:rsidRDefault="00DB0E6E" w:rsidP="00EF47BB">
      <w:pPr>
        <w:spacing w:after="0" w:line="240" w:lineRule="auto"/>
        <w:ind w:firstLine="567"/>
        <w:jc w:val="both"/>
        <w:rPr>
          <w:rFonts w:ascii="Times New Roman" w:eastAsia="Times New Roman" w:hAnsi="Times New Roman" w:cs="Times New Roman"/>
          <w:color w:val="000000"/>
          <w:sz w:val="28"/>
          <w:szCs w:val="28"/>
          <w:lang w:eastAsia="ru-RU"/>
        </w:rPr>
      </w:pPr>
    </w:p>
    <w:p w:rsidR="003F633B" w:rsidRPr="0056185B" w:rsidRDefault="003F633B" w:rsidP="003F633B">
      <w:pPr>
        <w:pStyle w:val="ab"/>
        <w:tabs>
          <w:tab w:val="left" w:pos="1134"/>
        </w:tabs>
        <w:spacing w:after="0"/>
        <w:ind w:left="709" w:right="20"/>
        <w:rPr>
          <w:rFonts w:ascii="Times New Roman" w:hAnsi="Times New Roman" w:cs="Times New Roman"/>
          <w:sz w:val="28"/>
          <w:szCs w:val="28"/>
        </w:rPr>
      </w:pPr>
      <w:r w:rsidRPr="0056185B">
        <w:rPr>
          <w:rFonts w:ascii="Times New Roman" w:hAnsi="Times New Roman" w:cs="Times New Roman"/>
          <w:sz w:val="28"/>
          <w:szCs w:val="28"/>
        </w:rPr>
        <w:t>Структурно Стратегия разделена на 3 раздела:</w:t>
      </w:r>
    </w:p>
    <w:p w:rsidR="003F633B" w:rsidRPr="0056185B" w:rsidRDefault="003F633B" w:rsidP="003F633B">
      <w:pPr>
        <w:pStyle w:val="ab"/>
        <w:numPr>
          <w:ilvl w:val="0"/>
          <w:numId w:val="18"/>
        </w:numPr>
        <w:tabs>
          <w:tab w:val="left" w:pos="1134"/>
        </w:tabs>
        <w:spacing w:after="0" w:line="240" w:lineRule="auto"/>
        <w:ind w:right="20"/>
        <w:jc w:val="both"/>
        <w:rPr>
          <w:rFonts w:ascii="Times New Roman" w:hAnsi="Times New Roman" w:cs="Times New Roman"/>
          <w:sz w:val="28"/>
          <w:szCs w:val="28"/>
        </w:rPr>
      </w:pPr>
      <w:r w:rsidRPr="0056185B">
        <w:rPr>
          <w:rFonts w:ascii="Times New Roman" w:hAnsi="Times New Roman" w:cs="Times New Roman"/>
          <w:sz w:val="28"/>
          <w:szCs w:val="28"/>
        </w:rPr>
        <w:t>инвестиционный потенциал Камчатского края,</w:t>
      </w:r>
    </w:p>
    <w:p w:rsidR="003F633B" w:rsidRPr="0056185B" w:rsidRDefault="003F633B" w:rsidP="003F633B">
      <w:pPr>
        <w:pStyle w:val="ab"/>
        <w:numPr>
          <w:ilvl w:val="0"/>
          <w:numId w:val="18"/>
        </w:numPr>
        <w:tabs>
          <w:tab w:val="left" w:pos="1134"/>
        </w:tabs>
        <w:spacing w:after="0" w:line="240" w:lineRule="auto"/>
        <w:ind w:right="20"/>
        <w:jc w:val="both"/>
        <w:rPr>
          <w:rFonts w:ascii="Times New Roman" w:hAnsi="Times New Roman" w:cs="Times New Roman"/>
          <w:sz w:val="28"/>
          <w:szCs w:val="28"/>
        </w:rPr>
      </w:pPr>
      <w:r w:rsidRPr="0056185B">
        <w:rPr>
          <w:rFonts w:ascii="Times New Roman" w:hAnsi="Times New Roman" w:cs="Times New Roman"/>
          <w:sz w:val="28"/>
          <w:szCs w:val="28"/>
        </w:rPr>
        <w:t xml:space="preserve">стратегические ориентиры инвестиционного развития Камчатского края, </w:t>
      </w:r>
    </w:p>
    <w:p w:rsidR="003F633B" w:rsidRPr="0056185B" w:rsidRDefault="003F633B" w:rsidP="003F633B">
      <w:pPr>
        <w:pStyle w:val="ab"/>
        <w:numPr>
          <w:ilvl w:val="0"/>
          <w:numId w:val="18"/>
        </w:numPr>
        <w:tabs>
          <w:tab w:val="left" w:pos="1134"/>
        </w:tabs>
        <w:spacing w:after="0" w:line="240" w:lineRule="auto"/>
        <w:ind w:right="20"/>
        <w:jc w:val="both"/>
        <w:rPr>
          <w:rFonts w:ascii="Times New Roman" w:hAnsi="Times New Roman" w:cs="Times New Roman"/>
          <w:sz w:val="28"/>
          <w:szCs w:val="28"/>
        </w:rPr>
      </w:pPr>
      <w:r w:rsidRPr="0056185B">
        <w:rPr>
          <w:rFonts w:ascii="Times New Roman" w:hAnsi="Times New Roman" w:cs="Times New Roman"/>
          <w:sz w:val="28"/>
          <w:szCs w:val="28"/>
        </w:rPr>
        <w:t>ожидаемые результаты и механизм реализации Стратегии.</w:t>
      </w:r>
    </w:p>
    <w:p w:rsidR="003F633B" w:rsidRPr="0056185B" w:rsidRDefault="003F633B" w:rsidP="003F633B">
      <w:pPr>
        <w:spacing w:after="0" w:line="240" w:lineRule="auto"/>
        <w:ind w:firstLine="567"/>
        <w:jc w:val="both"/>
        <w:rPr>
          <w:rFonts w:ascii="Times New Roman" w:hAnsi="Times New Roman" w:cs="Times New Roman"/>
          <w:bCs/>
          <w:sz w:val="28"/>
          <w:szCs w:val="28"/>
        </w:rPr>
      </w:pPr>
      <w:r w:rsidRPr="0056185B">
        <w:rPr>
          <w:rFonts w:ascii="Times New Roman" w:hAnsi="Times New Roman" w:cs="Times New Roman"/>
          <w:sz w:val="28"/>
          <w:szCs w:val="28"/>
        </w:rPr>
        <w:tab/>
      </w:r>
      <w:r w:rsidRPr="0056185B">
        <w:rPr>
          <w:rFonts w:ascii="Times New Roman" w:hAnsi="Times New Roman" w:cs="Times New Roman"/>
          <w:bCs/>
          <w:sz w:val="28"/>
          <w:szCs w:val="28"/>
        </w:rPr>
        <w:t>Кроме того, в состав Стратегии входят два Приложения, которые включают в себе блок-схему и перечень инвестиционных проектов Камчатского края с источниками финансирования.</w:t>
      </w:r>
    </w:p>
    <w:p w:rsidR="008B5E6E" w:rsidRPr="0056185B" w:rsidRDefault="008B5E6E" w:rsidP="00EF47BB">
      <w:pPr>
        <w:spacing w:after="0" w:line="240" w:lineRule="auto"/>
        <w:ind w:firstLine="567"/>
        <w:jc w:val="both"/>
        <w:rPr>
          <w:rFonts w:ascii="Times New Roman" w:eastAsia="Times New Roman" w:hAnsi="Times New Roman" w:cs="Times New Roman"/>
          <w:color w:val="000000"/>
          <w:sz w:val="28"/>
          <w:szCs w:val="28"/>
          <w:lang w:eastAsia="ru-RU"/>
        </w:rPr>
      </w:pPr>
    </w:p>
    <w:p w:rsidR="003F633B" w:rsidRPr="0056185B" w:rsidRDefault="003F633B" w:rsidP="00162348">
      <w:pPr>
        <w:spacing w:after="0" w:line="240" w:lineRule="auto"/>
        <w:ind w:firstLine="567"/>
        <w:jc w:val="both"/>
        <w:rPr>
          <w:rFonts w:ascii="Times New Roman" w:hAnsi="Times New Roman" w:cs="Times New Roman"/>
          <w:bCs/>
          <w:sz w:val="28"/>
          <w:szCs w:val="28"/>
        </w:rPr>
      </w:pPr>
      <w:r w:rsidRPr="0056185B">
        <w:rPr>
          <w:rFonts w:ascii="Times New Roman" w:hAnsi="Times New Roman" w:cs="Times New Roman"/>
          <w:bCs/>
          <w:sz w:val="28"/>
          <w:szCs w:val="28"/>
        </w:rPr>
        <w:t xml:space="preserve">Распоряжением Правительства Камчатского края от 31.12.2013 № 843-РП утверждена «Дорожная карта» исполнительных органов государственной </w:t>
      </w:r>
      <w:r w:rsidRPr="0056185B">
        <w:rPr>
          <w:rFonts w:ascii="Times New Roman" w:hAnsi="Times New Roman" w:cs="Times New Roman"/>
          <w:bCs/>
          <w:sz w:val="28"/>
          <w:szCs w:val="28"/>
        </w:rPr>
        <w:lastRenderedPageBreak/>
        <w:t>власти Камчатского края по реализации Стратегии (далее – «Дорожная карта»).</w:t>
      </w:r>
    </w:p>
    <w:p w:rsidR="00162348" w:rsidRPr="0056185B" w:rsidRDefault="00162348" w:rsidP="00162348">
      <w:pPr>
        <w:spacing w:after="0" w:line="240" w:lineRule="auto"/>
        <w:ind w:firstLine="567"/>
        <w:jc w:val="both"/>
        <w:rPr>
          <w:rFonts w:ascii="Times New Roman" w:hAnsi="Times New Roman" w:cs="Times New Roman"/>
          <w:bCs/>
          <w:sz w:val="28"/>
          <w:szCs w:val="28"/>
        </w:rPr>
      </w:pPr>
      <w:r w:rsidRPr="0056185B">
        <w:rPr>
          <w:rFonts w:ascii="Times New Roman" w:hAnsi="Times New Roman" w:cs="Times New Roman"/>
          <w:bCs/>
          <w:sz w:val="28"/>
          <w:szCs w:val="28"/>
        </w:rPr>
        <w:t xml:space="preserve">В соответствии с Порядком контроля исполнения и актуализации Инвестиционной стратегии, «Дорожной карты» по ее реализации, утвержденным распоряжением Губернатора Камчатского края от 25.08.2014 </w:t>
      </w:r>
      <w:r w:rsidR="003F633B" w:rsidRPr="0056185B">
        <w:rPr>
          <w:rFonts w:ascii="Times New Roman" w:hAnsi="Times New Roman" w:cs="Times New Roman"/>
          <w:bCs/>
          <w:sz w:val="28"/>
          <w:szCs w:val="28"/>
        </w:rPr>
        <w:t xml:space="preserve">           </w:t>
      </w:r>
      <w:r w:rsidRPr="0056185B">
        <w:rPr>
          <w:rFonts w:ascii="Times New Roman" w:hAnsi="Times New Roman" w:cs="Times New Roman"/>
          <w:bCs/>
          <w:sz w:val="28"/>
          <w:szCs w:val="28"/>
        </w:rPr>
        <w:t xml:space="preserve">№ 987-Р, Минэкономразвития Камчатского края 1 раз в полугодие проводит мониторинг реализации Стратегии, осуществляет сбор предложений о необходимости  ее актуализации.  </w:t>
      </w:r>
    </w:p>
    <w:p w:rsidR="00162348" w:rsidRPr="0056185B" w:rsidRDefault="00803D33" w:rsidP="00162348">
      <w:pPr>
        <w:spacing w:after="0" w:line="240" w:lineRule="auto"/>
        <w:ind w:firstLine="567"/>
        <w:jc w:val="both"/>
        <w:rPr>
          <w:rFonts w:ascii="Times New Roman" w:hAnsi="Times New Roman" w:cs="Times New Roman"/>
          <w:bCs/>
          <w:sz w:val="28"/>
          <w:szCs w:val="28"/>
        </w:rPr>
      </w:pPr>
      <w:r w:rsidRPr="0056185B">
        <w:rPr>
          <w:rFonts w:ascii="Times New Roman" w:hAnsi="Times New Roman" w:cs="Times New Roman"/>
          <w:bCs/>
          <w:sz w:val="28"/>
          <w:szCs w:val="28"/>
        </w:rPr>
        <w:t>В 2015</w:t>
      </w:r>
      <w:r w:rsidR="00162348" w:rsidRPr="0056185B">
        <w:rPr>
          <w:rFonts w:ascii="Times New Roman" w:hAnsi="Times New Roman" w:cs="Times New Roman"/>
          <w:bCs/>
          <w:sz w:val="28"/>
          <w:szCs w:val="28"/>
        </w:rPr>
        <w:t xml:space="preserve"> году силами сотрудников Минэкономразвития Камчатского края на основании материалов, предоставленных </w:t>
      </w:r>
      <w:r w:rsidR="005118B8" w:rsidRPr="0056185B">
        <w:rPr>
          <w:rFonts w:ascii="Times New Roman" w:hAnsi="Times New Roman" w:cs="Times New Roman"/>
          <w:bCs/>
          <w:sz w:val="28"/>
          <w:szCs w:val="28"/>
        </w:rPr>
        <w:t xml:space="preserve">исполнительными органами государственной власти Камчатского края (далее – </w:t>
      </w:r>
      <w:r w:rsidR="00162348" w:rsidRPr="0056185B">
        <w:rPr>
          <w:rFonts w:ascii="Times New Roman" w:hAnsi="Times New Roman" w:cs="Times New Roman"/>
          <w:bCs/>
          <w:sz w:val="28"/>
          <w:szCs w:val="28"/>
        </w:rPr>
        <w:t>ИОГВ</w:t>
      </w:r>
      <w:r w:rsidR="005118B8" w:rsidRPr="0056185B">
        <w:rPr>
          <w:rFonts w:ascii="Times New Roman" w:hAnsi="Times New Roman" w:cs="Times New Roman"/>
          <w:bCs/>
          <w:sz w:val="28"/>
          <w:szCs w:val="28"/>
        </w:rPr>
        <w:t>)</w:t>
      </w:r>
      <w:r w:rsidR="00162348" w:rsidRPr="0056185B">
        <w:rPr>
          <w:rFonts w:ascii="Times New Roman" w:hAnsi="Times New Roman" w:cs="Times New Roman"/>
          <w:bCs/>
          <w:sz w:val="28"/>
          <w:szCs w:val="28"/>
        </w:rPr>
        <w:t xml:space="preserve">, проведена работа по актуализации Инвестиционной стратегии и «Дорожной карты» по ее реализации. Вопросы обсуждались на заседаниях  отраслевых групп Инвестиционного совета при участии представителей </w:t>
      </w:r>
      <w:proofErr w:type="gramStart"/>
      <w:r w:rsidR="00162348" w:rsidRPr="0056185B">
        <w:rPr>
          <w:rFonts w:ascii="Times New Roman" w:hAnsi="Times New Roman" w:cs="Times New Roman"/>
          <w:bCs/>
          <w:sz w:val="28"/>
          <w:szCs w:val="28"/>
        </w:rPr>
        <w:t>бизнес-сообщества</w:t>
      </w:r>
      <w:proofErr w:type="gramEnd"/>
      <w:r w:rsidR="00162348" w:rsidRPr="0056185B">
        <w:rPr>
          <w:rFonts w:ascii="Times New Roman" w:hAnsi="Times New Roman" w:cs="Times New Roman"/>
          <w:bCs/>
          <w:sz w:val="28"/>
          <w:szCs w:val="28"/>
        </w:rPr>
        <w:t xml:space="preserve"> региона.</w:t>
      </w:r>
    </w:p>
    <w:p w:rsidR="00803D33" w:rsidRPr="0056185B" w:rsidRDefault="00803D33" w:rsidP="00162348">
      <w:pPr>
        <w:spacing w:after="0" w:line="240" w:lineRule="auto"/>
        <w:ind w:firstLine="567"/>
        <w:jc w:val="both"/>
        <w:rPr>
          <w:rFonts w:ascii="Times New Roman" w:hAnsi="Times New Roman" w:cs="Times New Roman"/>
          <w:bCs/>
          <w:sz w:val="28"/>
          <w:szCs w:val="28"/>
        </w:rPr>
      </w:pPr>
      <w:r w:rsidRPr="0056185B">
        <w:rPr>
          <w:rFonts w:ascii="Times New Roman" w:hAnsi="Times New Roman" w:cs="Times New Roman"/>
          <w:bCs/>
          <w:sz w:val="28"/>
          <w:szCs w:val="28"/>
        </w:rPr>
        <w:t>Р</w:t>
      </w:r>
      <w:r w:rsidR="00162348" w:rsidRPr="0056185B">
        <w:rPr>
          <w:rFonts w:ascii="Times New Roman" w:hAnsi="Times New Roman" w:cs="Times New Roman"/>
          <w:bCs/>
          <w:sz w:val="28"/>
          <w:szCs w:val="28"/>
        </w:rPr>
        <w:t xml:space="preserve">аспоряжением Правительства Камчатского края от </w:t>
      </w:r>
      <w:r w:rsidRPr="0056185B">
        <w:rPr>
          <w:rFonts w:ascii="Times New Roman" w:hAnsi="Times New Roman" w:cs="Times New Roman"/>
          <w:bCs/>
          <w:sz w:val="28"/>
          <w:szCs w:val="28"/>
        </w:rPr>
        <w:t>19</w:t>
      </w:r>
      <w:r w:rsidR="00162348" w:rsidRPr="0056185B">
        <w:rPr>
          <w:rFonts w:ascii="Times New Roman" w:hAnsi="Times New Roman" w:cs="Times New Roman"/>
          <w:bCs/>
          <w:sz w:val="28"/>
          <w:szCs w:val="28"/>
        </w:rPr>
        <w:t>.0</w:t>
      </w:r>
      <w:r w:rsidRPr="0056185B">
        <w:rPr>
          <w:rFonts w:ascii="Times New Roman" w:hAnsi="Times New Roman" w:cs="Times New Roman"/>
          <w:bCs/>
          <w:sz w:val="28"/>
          <w:szCs w:val="28"/>
        </w:rPr>
        <w:t>4</w:t>
      </w:r>
      <w:r w:rsidR="00162348" w:rsidRPr="0056185B">
        <w:rPr>
          <w:rFonts w:ascii="Times New Roman" w:hAnsi="Times New Roman" w:cs="Times New Roman"/>
          <w:bCs/>
          <w:sz w:val="28"/>
          <w:szCs w:val="28"/>
        </w:rPr>
        <w:t xml:space="preserve">.2015 № </w:t>
      </w:r>
      <w:r w:rsidRPr="0056185B">
        <w:rPr>
          <w:rFonts w:ascii="Times New Roman" w:hAnsi="Times New Roman" w:cs="Times New Roman"/>
          <w:bCs/>
          <w:sz w:val="28"/>
          <w:szCs w:val="28"/>
        </w:rPr>
        <w:t>202</w:t>
      </w:r>
      <w:r w:rsidR="00162348" w:rsidRPr="0056185B">
        <w:rPr>
          <w:rFonts w:ascii="Times New Roman" w:hAnsi="Times New Roman" w:cs="Times New Roman"/>
          <w:bCs/>
          <w:sz w:val="28"/>
          <w:szCs w:val="28"/>
        </w:rPr>
        <w:t>-РП, утвержден</w:t>
      </w:r>
      <w:r w:rsidRPr="0056185B">
        <w:rPr>
          <w:rFonts w:ascii="Times New Roman" w:hAnsi="Times New Roman" w:cs="Times New Roman"/>
          <w:bCs/>
          <w:sz w:val="28"/>
          <w:szCs w:val="28"/>
        </w:rPr>
        <w:t>а</w:t>
      </w:r>
      <w:r w:rsidR="00162348" w:rsidRPr="0056185B">
        <w:rPr>
          <w:rFonts w:ascii="Times New Roman" w:hAnsi="Times New Roman" w:cs="Times New Roman"/>
          <w:bCs/>
          <w:sz w:val="28"/>
          <w:szCs w:val="28"/>
        </w:rPr>
        <w:t xml:space="preserve"> Инвестиционная стратегия в новой редакции.</w:t>
      </w:r>
    </w:p>
    <w:p w:rsidR="00162348" w:rsidRPr="0056185B" w:rsidRDefault="00803D33" w:rsidP="00162348">
      <w:pPr>
        <w:spacing w:after="0" w:line="240" w:lineRule="auto"/>
        <w:ind w:firstLine="567"/>
        <w:jc w:val="both"/>
        <w:rPr>
          <w:rFonts w:ascii="Times New Roman" w:hAnsi="Times New Roman" w:cs="Times New Roman"/>
          <w:bCs/>
          <w:sz w:val="28"/>
          <w:szCs w:val="28"/>
        </w:rPr>
      </w:pPr>
      <w:r w:rsidRPr="0056185B">
        <w:rPr>
          <w:rFonts w:ascii="Times New Roman" w:hAnsi="Times New Roman" w:cs="Times New Roman"/>
          <w:bCs/>
          <w:sz w:val="28"/>
          <w:szCs w:val="28"/>
        </w:rPr>
        <w:t>Проект распоряжения Правительства Камчатского края по утверждению Дорожной карты в настоящее время проходит процедуру согласования.</w:t>
      </w:r>
    </w:p>
    <w:p w:rsidR="00A233DD" w:rsidRPr="0056185B" w:rsidRDefault="00A233DD" w:rsidP="00841607">
      <w:pPr>
        <w:spacing w:after="0" w:line="240" w:lineRule="auto"/>
        <w:ind w:firstLine="567"/>
        <w:jc w:val="both"/>
        <w:rPr>
          <w:rFonts w:ascii="Times New Roman" w:hAnsi="Times New Roman" w:cs="Times New Roman"/>
          <w:bCs/>
          <w:sz w:val="28"/>
          <w:szCs w:val="28"/>
        </w:rPr>
      </w:pPr>
    </w:p>
    <w:p w:rsidR="00A233DD" w:rsidRPr="0056185B" w:rsidRDefault="00A233DD" w:rsidP="00A233DD">
      <w:pPr>
        <w:spacing w:after="0" w:line="240" w:lineRule="auto"/>
        <w:ind w:firstLine="567"/>
        <w:jc w:val="both"/>
        <w:rPr>
          <w:rFonts w:ascii="Times New Roman" w:hAnsi="Times New Roman" w:cs="Times New Roman"/>
          <w:sz w:val="28"/>
          <w:szCs w:val="28"/>
        </w:rPr>
      </w:pPr>
      <w:r w:rsidRPr="0056185B">
        <w:rPr>
          <w:rFonts w:ascii="Times New Roman" w:hAnsi="Times New Roman" w:cs="Times New Roman"/>
          <w:sz w:val="28"/>
          <w:szCs w:val="28"/>
        </w:rPr>
        <w:t xml:space="preserve">В </w:t>
      </w:r>
      <w:r w:rsidR="00A12DEC" w:rsidRPr="0056185B">
        <w:rPr>
          <w:rFonts w:ascii="Times New Roman" w:hAnsi="Times New Roman" w:cs="Times New Roman"/>
          <w:sz w:val="28"/>
          <w:szCs w:val="28"/>
        </w:rPr>
        <w:t xml:space="preserve">Таблице 1 приведена информация об </w:t>
      </w:r>
      <w:r w:rsidRPr="0056185B">
        <w:rPr>
          <w:rFonts w:ascii="Times New Roman" w:hAnsi="Times New Roman" w:cs="Times New Roman"/>
          <w:sz w:val="28"/>
          <w:szCs w:val="28"/>
        </w:rPr>
        <w:t>исполнени</w:t>
      </w:r>
      <w:r w:rsidR="00A12DEC" w:rsidRPr="0056185B">
        <w:rPr>
          <w:rFonts w:ascii="Times New Roman" w:hAnsi="Times New Roman" w:cs="Times New Roman"/>
          <w:sz w:val="28"/>
          <w:szCs w:val="28"/>
        </w:rPr>
        <w:t>и</w:t>
      </w:r>
      <w:r w:rsidRPr="0056185B">
        <w:rPr>
          <w:rFonts w:ascii="Times New Roman" w:hAnsi="Times New Roman" w:cs="Times New Roman"/>
          <w:sz w:val="28"/>
          <w:szCs w:val="28"/>
        </w:rPr>
        <w:t xml:space="preserve"> Дорожной карты </w:t>
      </w:r>
      <w:r w:rsidR="00A12DEC" w:rsidRPr="0056185B">
        <w:rPr>
          <w:rFonts w:ascii="Times New Roman" w:hAnsi="Times New Roman" w:cs="Times New Roman"/>
          <w:sz w:val="28"/>
          <w:szCs w:val="28"/>
        </w:rPr>
        <w:t>в 201</w:t>
      </w:r>
      <w:r w:rsidR="00803D33" w:rsidRPr="0056185B">
        <w:rPr>
          <w:rFonts w:ascii="Times New Roman" w:hAnsi="Times New Roman" w:cs="Times New Roman"/>
          <w:sz w:val="28"/>
          <w:szCs w:val="28"/>
        </w:rPr>
        <w:t>5</w:t>
      </w:r>
      <w:r w:rsidR="00162348" w:rsidRPr="0056185B">
        <w:rPr>
          <w:rFonts w:ascii="Times New Roman" w:hAnsi="Times New Roman" w:cs="Times New Roman"/>
          <w:sz w:val="28"/>
          <w:szCs w:val="28"/>
        </w:rPr>
        <w:t xml:space="preserve"> году, в Таблице 2 – итоги реализации инвестиционных проектов.</w:t>
      </w:r>
    </w:p>
    <w:p w:rsidR="004F602B" w:rsidRPr="0056185B" w:rsidRDefault="004F602B" w:rsidP="005F5C6C">
      <w:pPr>
        <w:spacing w:after="0" w:line="240" w:lineRule="auto"/>
        <w:ind w:firstLine="567"/>
        <w:jc w:val="both"/>
        <w:rPr>
          <w:rFonts w:ascii="Times New Roman" w:hAnsi="Times New Roman" w:cs="Times New Roman"/>
          <w:sz w:val="28"/>
          <w:szCs w:val="28"/>
        </w:rPr>
      </w:pPr>
    </w:p>
    <w:p w:rsidR="005118B8" w:rsidRPr="0056185B" w:rsidRDefault="005118B8" w:rsidP="005118B8">
      <w:pPr>
        <w:spacing w:after="0" w:line="240" w:lineRule="auto"/>
        <w:ind w:firstLine="567"/>
        <w:jc w:val="both"/>
        <w:rPr>
          <w:rFonts w:ascii="Times New Roman" w:hAnsi="Times New Roman" w:cs="Times New Roman"/>
          <w:sz w:val="28"/>
          <w:szCs w:val="28"/>
        </w:rPr>
      </w:pPr>
      <w:r w:rsidRPr="0056185B">
        <w:rPr>
          <w:rFonts w:ascii="Times New Roman" w:hAnsi="Times New Roman" w:cs="Times New Roman"/>
          <w:sz w:val="28"/>
          <w:szCs w:val="28"/>
        </w:rPr>
        <w:t>Итоги реализации основных приоритетных направлений Стратегии:</w:t>
      </w:r>
    </w:p>
    <w:p w:rsidR="005118B8" w:rsidRPr="0056185B" w:rsidRDefault="005118B8" w:rsidP="005118B8">
      <w:pPr>
        <w:pStyle w:val="a3"/>
        <w:tabs>
          <w:tab w:val="left" w:pos="993"/>
        </w:tabs>
        <w:spacing w:after="0" w:line="240" w:lineRule="auto"/>
        <w:ind w:left="567"/>
        <w:jc w:val="both"/>
        <w:rPr>
          <w:sz w:val="28"/>
          <w:szCs w:val="28"/>
        </w:rPr>
      </w:pPr>
    </w:p>
    <w:p w:rsidR="00162348" w:rsidRPr="0056185B" w:rsidRDefault="005118B8" w:rsidP="001A1C6C">
      <w:pPr>
        <w:pStyle w:val="a3"/>
        <w:numPr>
          <w:ilvl w:val="0"/>
          <w:numId w:val="5"/>
        </w:numPr>
        <w:tabs>
          <w:tab w:val="left" w:pos="993"/>
        </w:tabs>
        <w:spacing w:after="0" w:line="240" w:lineRule="auto"/>
        <w:ind w:left="0" w:firstLine="567"/>
        <w:jc w:val="both"/>
        <w:rPr>
          <w:rFonts w:ascii="Times New Roman" w:hAnsi="Times New Roman"/>
          <w:b/>
          <w:sz w:val="28"/>
          <w:szCs w:val="28"/>
        </w:rPr>
      </w:pPr>
      <w:r w:rsidRPr="0056185B">
        <w:rPr>
          <w:rFonts w:ascii="Times New Roman" w:hAnsi="Times New Roman"/>
          <w:b/>
          <w:color w:val="000000"/>
          <w:sz w:val="28"/>
          <w:szCs w:val="28"/>
        </w:rPr>
        <w:t>С</w:t>
      </w:r>
      <w:r w:rsidR="00162348" w:rsidRPr="0056185B">
        <w:rPr>
          <w:rFonts w:ascii="Times New Roman" w:hAnsi="Times New Roman"/>
          <w:b/>
          <w:color w:val="000000"/>
          <w:sz w:val="28"/>
          <w:szCs w:val="28"/>
        </w:rPr>
        <w:t>овершенствование системы управления инвестиционным процессом</w:t>
      </w:r>
      <w:r w:rsidR="00162348" w:rsidRPr="0056185B">
        <w:rPr>
          <w:rFonts w:ascii="Times New Roman" w:hAnsi="Times New Roman"/>
          <w:color w:val="000000"/>
          <w:sz w:val="28"/>
          <w:szCs w:val="28"/>
        </w:rPr>
        <w:t>:</w:t>
      </w:r>
    </w:p>
    <w:p w:rsidR="00B62B9F" w:rsidRPr="0056185B" w:rsidRDefault="00B62B9F" w:rsidP="00B62B9F">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proofErr w:type="gramStart"/>
      <w:r w:rsidRPr="0056185B">
        <w:rPr>
          <w:rFonts w:ascii="Times New Roman" w:hAnsi="Times New Roman"/>
          <w:color w:val="000000"/>
          <w:sz w:val="28"/>
          <w:szCs w:val="28"/>
        </w:rPr>
        <w:t>на заседаниях Совета по вопросам экономического развития муниципальных образований в Камчатском крае рассматривались вопросы реализации мероприятий по созданию благоприятного инвестиционного климата в муниципальных образованиях (далее – МО) в Камчатском крае; вырабатывались рекомендации по улучшению инвестиционной среды в МО; рассматривался вопрос о согласованности документов стратегического планирования Камчатского края и документов стратегического планирования муниципальных образований в Камчатском крае;</w:t>
      </w:r>
      <w:proofErr w:type="gramEnd"/>
      <w:r w:rsidRPr="0056185B">
        <w:rPr>
          <w:rFonts w:ascii="Times New Roman" w:hAnsi="Times New Roman"/>
          <w:color w:val="000000"/>
          <w:sz w:val="28"/>
          <w:szCs w:val="28"/>
        </w:rPr>
        <w:t xml:space="preserve"> кроме того, анализировалось участие муниципальных образований в </w:t>
      </w:r>
      <w:proofErr w:type="gramStart"/>
      <w:r w:rsidRPr="0056185B">
        <w:rPr>
          <w:rFonts w:ascii="Times New Roman" w:hAnsi="Times New Roman"/>
          <w:color w:val="000000"/>
          <w:sz w:val="28"/>
          <w:szCs w:val="28"/>
        </w:rPr>
        <w:t>Камчатском</w:t>
      </w:r>
      <w:proofErr w:type="gramEnd"/>
      <w:r w:rsidRPr="0056185B">
        <w:rPr>
          <w:rFonts w:ascii="Times New Roman" w:hAnsi="Times New Roman"/>
          <w:color w:val="000000"/>
          <w:sz w:val="28"/>
          <w:szCs w:val="28"/>
        </w:rPr>
        <w:t xml:space="preserve"> крае в реализации государственных программ Камчатского края и реализации мероприятий в сфере занятости населения и миграционной политики;</w:t>
      </w:r>
    </w:p>
    <w:p w:rsidR="002133A3" w:rsidRPr="0056185B" w:rsidRDefault="00162348" w:rsidP="002133A3">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 xml:space="preserve">совместно с бизнесом </w:t>
      </w:r>
      <w:r w:rsidR="005118B8" w:rsidRPr="0056185B">
        <w:rPr>
          <w:rFonts w:ascii="Times New Roman" w:hAnsi="Times New Roman"/>
          <w:color w:val="000000"/>
          <w:sz w:val="28"/>
          <w:szCs w:val="28"/>
        </w:rPr>
        <w:t>п</w:t>
      </w:r>
      <w:r w:rsidRPr="0056185B">
        <w:rPr>
          <w:rFonts w:ascii="Times New Roman" w:hAnsi="Times New Roman"/>
          <w:color w:val="000000"/>
          <w:sz w:val="28"/>
          <w:szCs w:val="28"/>
        </w:rPr>
        <w:t>роводил</w:t>
      </w:r>
      <w:r w:rsidR="005118B8" w:rsidRPr="0056185B">
        <w:rPr>
          <w:rFonts w:ascii="Times New Roman" w:hAnsi="Times New Roman"/>
          <w:color w:val="000000"/>
          <w:sz w:val="28"/>
          <w:szCs w:val="28"/>
        </w:rPr>
        <w:t xml:space="preserve">ась </w:t>
      </w:r>
      <w:r w:rsidRPr="0056185B">
        <w:rPr>
          <w:rFonts w:ascii="Times New Roman" w:hAnsi="Times New Roman"/>
          <w:color w:val="000000"/>
          <w:sz w:val="28"/>
          <w:szCs w:val="28"/>
        </w:rPr>
        <w:t>активн</w:t>
      </w:r>
      <w:r w:rsidR="005118B8" w:rsidRPr="0056185B">
        <w:rPr>
          <w:rFonts w:ascii="Times New Roman" w:hAnsi="Times New Roman"/>
          <w:color w:val="000000"/>
          <w:sz w:val="28"/>
          <w:szCs w:val="28"/>
        </w:rPr>
        <w:t>ая</w:t>
      </w:r>
      <w:r w:rsidRPr="0056185B">
        <w:rPr>
          <w:rFonts w:ascii="Times New Roman" w:hAnsi="Times New Roman"/>
          <w:color w:val="000000"/>
          <w:sz w:val="28"/>
          <w:szCs w:val="28"/>
        </w:rPr>
        <w:t xml:space="preserve"> работ</w:t>
      </w:r>
      <w:r w:rsidR="005118B8" w:rsidRPr="0056185B">
        <w:rPr>
          <w:rFonts w:ascii="Times New Roman" w:hAnsi="Times New Roman"/>
          <w:color w:val="000000"/>
          <w:sz w:val="28"/>
          <w:szCs w:val="28"/>
        </w:rPr>
        <w:t>а</w:t>
      </w:r>
      <w:r w:rsidRPr="0056185B">
        <w:rPr>
          <w:rFonts w:ascii="Times New Roman" w:hAnsi="Times New Roman"/>
          <w:color w:val="000000"/>
          <w:sz w:val="28"/>
          <w:szCs w:val="28"/>
        </w:rPr>
        <w:t xml:space="preserve"> Инвестиционного совета в Камчатском крае</w:t>
      </w:r>
      <w:r w:rsidR="002133A3" w:rsidRPr="0056185B">
        <w:rPr>
          <w:rFonts w:ascii="Times New Roman" w:hAnsi="Times New Roman"/>
          <w:color w:val="000000"/>
          <w:sz w:val="28"/>
          <w:szCs w:val="28"/>
        </w:rPr>
        <w:t xml:space="preserve">. В 2015 году проведено 8 заседаний Совета, в ходе которых обсуждались вопросы состояния экономики Камчатского края и основные направления и тенденции развития, внедрения в Камчатском крае лучших практик Национального рейтинга состояния инвестиционного климата в субъектах Российской Федерации, рассмотрения инвестиционных проектов: «Строительство ГОК «Аметистовый», объектов обеспечения и поверхностной инфраструктуры» (ЗАО «Аметистовое»), претендующего на присвоение </w:t>
      </w:r>
      <w:proofErr w:type="gramStart"/>
      <w:r w:rsidR="002133A3" w:rsidRPr="0056185B">
        <w:rPr>
          <w:rFonts w:ascii="Times New Roman" w:hAnsi="Times New Roman"/>
          <w:color w:val="000000"/>
          <w:sz w:val="28"/>
          <w:szCs w:val="28"/>
        </w:rPr>
        <w:lastRenderedPageBreak/>
        <w:t>статуса особо значимого инвестиционного проекта Камчатского края», «Строительство свинофермы до 12 000 голов в год для ЗАО «Агротек Холдинг» в п. Сокоч Елизовского района Камчатского края», «Строительство свинокомплекса на 36 000 голов в год в п. Лесной Елизовского района Камчатского края», «Капитальный ремонт здания для размещения цеха по первичной переработке скота объемом 20 голов в час п. Нагорный Елизовского района</w:t>
      </w:r>
      <w:proofErr w:type="gramEnd"/>
      <w:r w:rsidR="002133A3" w:rsidRPr="0056185B">
        <w:rPr>
          <w:rFonts w:ascii="Times New Roman" w:hAnsi="Times New Roman"/>
          <w:color w:val="000000"/>
          <w:sz w:val="28"/>
          <w:szCs w:val="28"/>
        </w:rPr>
        <w:t xml:space="preserve"> </w:t>
      </w:r>
      <w:proofErr w:type="gramStart"/>
      <w:r w:rsidR="002133A3" w:rsidRPr="0056185B">
        <w:rPr>
          <w:rFonts w:ascii="Times New Roman" w:hAnsi="Times New Roman"/>
          <w:color w:val="000000"/>
          <w:sz w:val="28"/>
          <w:szCs w:val="28"/>
        </w:rPr>
        <w:t xml:space="preserve">Камчатского края», «Горно-металлургический комбинат по добыче и переработке руды Озерновского золоторудного месторождения Камчатского края», «Восстановление тепличного хозяйства в поселке Термальный Камчатского края с использованием тепловой энергии Верхне-Паратунского месторождения термальных вод» (инициатор – ООО «Паужетка </w:t>
      </w:r>
      <w:proofErr w:type="spellStart"/>
      <w:r w:rsidR="002133A3" w:rsidRPr="0056185B">
        <w:rPr>
          <w:rFonts w:ascii="Times New Roman" w:hAnsi="Times New Roman"/>
          <w:color w:val="000000"/>
          <w:sz w:val="28"/>
          <w:szCs w:val="28"/>
        </w:rPr>
        <w:t>Агротерм</w:t>
      </w:r>
      <w:proofErr w:type="spellEnd"/>
      <w:r w:rsidR="002133A3" w:rsidRPr="0056185B">
        <w:rPr>
          <w:rFonts w:ascii="Times New Roman" w:hAnsi="Times New Roman"/>
          <w:color w:val="000000"/>
          <w:sz w:val="28"/>
          <w:szCs w:val="28"/>
        </w:rPr>
        <w:t>»), «Строительство каскада Жупановских ГЭС», «Исследование геотермальных ресурсов Авачинской группы вулканов», деятельности и результатов эффективности АО «Корпорация развития Камчатки», отраслевых групп Совета, исполнения «Дорожной карты» исполнительных органов</w:t>
      </w:r>
      <w:proofErr w:type="gramEnd"/>
      <w:r w:rsidR="002133A3" w:rsidRPr="0056185B">
        <w:rPr>
          <w:rFonts w:ascii="Times New Roman" w:hAnsi="Times New Roman"/>
          <w:color w:val="000000"/>
          <w:sz w:val="28"/>
          <w:szCs w:val="28"/>
        </w:rPr>
        <w:t xml:space="preserve"> государственной власти Камчатского края по реализации Инвестиционной стратегии до 2020 года и предложениях по внесению в нее изменений, реализации мероприятий по выявлению и снятию административных ограничений, связанных с ведением бизнеса на территории Камчатского края;</w:t>
      </w:r>
    </w:p>
    <w:p w:rsidR="00066549" w:rsidRPr="0056185B" w:rsidRDefault="002133A3" w:rsidP="00066549">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с марта 2015 года состав Совета утверждается  отдельным распоряжением – распоряжение Губернатора Камчатского края от 17.03.2015 № 273;</w:t>
      </w:r>
    </w:p>
    <w:p w:rsidR="00066549" w:rsidRPr="0056185B" w:rsidRDefault="00066549" w:rsidP="00066549">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 xml:space="preserve">в целях организации деятельности рабочей группы Инвестиционного совета в Камчатском крае по координации деятельности исполнительных органов государственной власти Камчатского края, инвесторов по реализации Инвестиционной стратегии Камчатского края до 2020 года подготовлено и проведено 6 заседаний. Состав Рабочей группы утвержден протоколом Инвестиционного совета в Камчатском крае с последними изменениями от 13.10.2015 № 6. В настоящее время руководителем Рабочей группы является заместитель Председателя Правительства Камчатского края - </w:t>
      </w:r>
      <w:proofErr w:type="spellStart"/>
      <w:r w:rsidRPr="0056185B">
        <w:rPr>
          <w:rFonts w:ascii="Times New Roman" w:hAnsi="Times New Roman"/>
          <w:color w:val="000000"/>
          <w:sz w:val="28"/>
          <w:szCs w:val="28"/>
        </w:rPr>
        <w:t>М.А</w:t>
      </w:r>
      <w:proofErr w:type="spellEnd"/>
      <w:r w:rsidRPr="0056185B">
        <w:rPr>
          <w:rFonts w:ascii="Times New Roman" w:hAnsi="Times New Roman"/>
          <w:color w:val="000000"/>
          <w:sz w:val="28"/>
          <w:szCs w:val="28"/>
        </w:rPr>
        <w:t>. Суббота, а заместителем – председатель совета директоров ООО «</w:t>
      </w:r>
      <w:proofErr w:type="spellStart"/>
      <w:r w:rsidRPr="0056185B">
        <w:rPr>
          <w:rFonts w:ascii="Times New Roman" w:hAnsi="Times New Roman"/>
          <w:color w:val="000000"/>
          <w:sz w:val="28"/>
          <w:szCs w:val="28"/>
        </w:rPr>
        <w:t>Аквариус</w:t>
      </w:r>
      <w:proofErr w:type="spellEnd"/>
      <w:r w:rsidRPr="0056185B">
        <w:rPr>
          <w:rFonts w:ascii="Times New Roman" w:hAnsi="Times New Roman"/>
          <w:color w:val="000000"/>
          <w:sz w:val="28"/>
          <w:szCs w:val="28"/>
        </w:rPr>
        <w:t xml:space="preserve">», ООО «Аква» - </w:t>
      </w:r>
      <w:proofErr w:type="spellStart"/>
      <w:r w:rsidRPr="0056185B">
        <w:rPr>
          <w:rFonts w:ascii="Times New Roman" w:hAnsi="Times New Roman"/>
          <w:color w:val="000000"/>
          <w:sz w:val="28"/>
          <w:szCs w:val="28"/>
        </w:rPr>
        <w:t>В.В</w:t>
      </w:r>
      <w:proofErr w:type="spellEnd"/>
      <w:r w:rsidRPr="0056185B">
        <w:rPr>
          <w:rFonts w:ascii="Times New Roman" w:hAnsi="Times New Roman"/>
          <w:color w:val="000000"/>
          <w:sz w:val="28"/>
          <w:szCs w:val="28"/>
        </w:rPr>
        <w:t xml:space="preserve">. </w:t>
      </w:r>
      <w:proofErr w:type="spellStart"/>
      <w:r w:rsidRPr="0056185B">
        <w:rPr>
          <w:rFonts w:ascii="Times New Roman" w:hAnsi="Times New Roman"/>
          <w:color w:val="000000"/>
          <w:sz w:val="28"/>
          <w:szCs w:val="28"/>
        </w:rPr>
        <w:t>Кноль</w:t>
      </w:r>
      <w:proofErr w:type="spellEnd"/>
      <w:r w:rsidRPr="0056185B">
        <w:rPr>
          <w:rFonts w:ascii="Times New Roman" w:hAnsi="Times New Roman"/>
          <w:color w:val="000000"/>
          <w:sz w:val="28"/>
          <w:szCs w:val="28"/>
        </w:rPr>
        <w:t xml:space="preserve"> в соответствии с решением членов Рабочей группы от 01.12.2015. Информация о деятельности Рабочей группы размещается на Инвестиционном портале Камчатского края </w:t>
      </w:r>
      <w:hyperlink r:id="rId6" w:history="1">
        <w:r w:rsidRPr="0056185B">
          <w:rPr>
            <w:rFonts w:ascii="Times New Roman" w:hAnsi="Times New Roman"/>
            <w:color w:val="000000"/>
            <w:sz w:val="28"/>
            <w:szCs w:val="28"/>
          </w:rPr>
          <w:t>http://invest.kamchatka.gov.ru</w:t>
        </w:r>
      </w:hyperlink>
      <w:r w:rsidRPr="0056185B">
        <w:rPr>
          <w:rFonts w:ascii="Times New Roman" w:hAnsi="Times New Roman"/>
          <w:color w:val="000000"/>
          <w:sz w:val="28"/>
          <w:szCs w:val="28"/>
        </w:rPr>
        <w:t xml:space="preserve"> (далее – Инвестиционный портал) в разделе «Инвестиционный совет»;</w:t>
      </w:r>
    </w:p>
    <w:p w:rsidR="00066549" w:rsidRPr="0056185B" w:rsidRDefault="00066549" w:rsidP="00066549">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организовано участие сотрудников Министерства в заседаниях отраслевых групп Инвестиционного совета в Камчатском крае.</w:t>
      </w:r>
    </w:p>
    <w:p w:rsidR="007B37BE" w:rsidRPr="0056185B" w:rsidRDefault="00162348" w:rsidP="007B37BE">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отлажена работа с КГАУ «КВЦ-инвест» по порядку сопровождения инвестиционных проектов по принципу «одного окна»: за 201</w:t>
      </w:r>
      <w:r w:rsidR="00603F25" w:rsidRPr="0056185B">
        <w:rPr>
          <w:rFonts w:ascii="Times New Roman" w:hAnsi="Times New Roman"/>
          <w:color w:val="000000"/>
          <w:sz w:val="28"/>
          <w:szCs w:val="28"/>
        </w:rPr>
        <w:t>5</w:t>
      </w:r>
      <w:r w:rsidRPr="0056185B">
        <w:rPr>
          <w:rFonts w:ascii="Times New Roman" w:hAnsi="Times New Roman"/>
          <w:color w:val="000000"/>
          <w:sz w:val="28"/>
          <w:szCs w:val="28"/>
        </w:rPr>
        <w:t xml:space="preserve"> год </w:t>
      </w:r>
      <w:r w:rsidR="00603F25" w:rsidRPr="0056185B">
        <w:rPr>
          <w:rFonts w:ascii="Times New Roman" w:hAnsi="Times New Roman"/>
          <w:color w:val="000000"/>
          <w:sz w:val="28"/>
          <w:szCs w:val="28"/>
        </w:rPr>
        <w:t xml:space="preserve">Инвестиционным советом в Камчатском крае приняты решения о сопровождении 3 инвестиционных проектов: «Капитальное строительство сельскохозяйственного рынка» (ОАО «Молокозавод Петропавловский»); «Создание животноводческого комплекса КРС молочного направления» (ООО «Мильковское»); «Реконструкция птицефабрики по производству бройлеров мощностью 3 400 тонн в год в п. Зеленый Елизовского муниципального района Камчатского края» (ООО «Камчатпищепром»). Отправлены на </w:t>
      </w:r>
      <w:r w:rsidR="00603F25" w:rsidRPr="0056185B">
        <w:rPr>
          <w:rFonts w:ascii="Times New Roman" w:hAnsi="Times New Roman"/>
          <w:color w:val="000000"/>
          <w:sz w:val="28"/>
          <w:szCs w:val="28"/>
        </w:rPr>
        <w:lastRenderedPageBreak/>
        <w:t xml:space="preserve">доработку инвестиционные проекты: «Строительство комбината по 100% переработке твердых бытовых отходов в </w:t>
      </w:r>
      <w:proofErr w:type="gramStart"/>
      <w:r w:rsidR="00603F25" w:rsidRPr="0056185B">
        <w:rPr>
          <w:rFonts w:ascii="Times New Roman" w:hAnsi="Times New Roman"/>
          <w:color w:val="000000"/>
          <w:sz w:val="28"/>
          <w:szCs w:val="28"/>
        </w:rPr>
        <w:t>Петропавловск-Камчатском</w:t>
      </w:r>
      <w:proofErr w:type="gramEnd"/>
      <w:r w:rsidR="00603F25" w:rsidRPr="0056185B">
        <w:rPr>
          <w:rFonts w:ascii="Times New Roman" w:hAnsi="Times New Roman"/>
          <w:color w:val="000000"/>
          <w:sz w:val="28"/>
          <w:szCs w:val="28"/>
        </w:rPr>
        <w:t xml:space="preserve"> городском округе мощностью 40 000 тонн в год» (ООО «Агломера»); «Переработка биологических отходов переработки </w:t>
      </w:r>
      <w:proofErr w:type="spellStart"/>
      <w:r w:rsidR="00603F25" w:rsidRPr="0056185B">
        <w:rPr>
          <w:rFonts w:ascii="Times New Roman" w:hAnsi="Times New Roman"/>
          <w:color w:val="000000"/>
          <w:sz w:val="28"/>
          <w:szCs w:val="28"/>
        </w:rPr>
        <w:t>марикультур</w:t>
      </w:r>
      <w:proofErr w:type="spellEnd"/>
      <w:r w:rsidR="00603F25" w:rsidRPr="0056185B">
        <w:rPr>
          <w:rFonts w:ascii="Times New Roman" w:hAnsi="Times New Roman"/>
          <w:color w:val="000000"/>
          <w:sz w:val="28"/>
          <w:szCs w:val="28"/>
        </w:rPr>
        <w:t xml:space="preserve">/производство органических концентрированных удобрений» (ООО «Биотехнология»); «Создание производства по получению </w:t>
      </w:r>
      <w:proofErr w:type="spellStart"/>
      <w:r w:rsidR="00603F25" w:rsidRPr="0056185B">
        <w:rPr>
          <w:rFonts w:ascii="Times New Roman" w:hAnsi="Times New Roman"/>
          <w:color w:val="000000"/>
          <w:sz w:val="28"/>
          <w:szCs w:val="28"/>
        </w:rPr>
        <w:t>нанокремнезема</w:t>
      </w:r>
      <w:proofErr w:type="spellEnd"/>
      <w:r w:rsidR="00603F25" w:rsidRPr="0056185B">
        <w:rPr>
          <w:rFonts w:ascii="Times New Roman" w:hAnsi="Times New Roman"/>
          <w:color w:val="000000"/>
          <w:sz w:val="28"/>
          <w:szCs w:val="28"/>
        </w:rPr>
        <w:t xml:space="preserve"> на основе гидротермальных растворов» (инициатор проекта - АО «Корпорация развития Камчатского края»). Отказано в сопровождении инвестиционному проекту «Топливо Камчатки» (ООО «МЭП») – в связи с исключением из ЕГРЮЛ; инвестиционному проекту «Производство серебряной природной питьевой воды Камчатки в бухте Русская» (ООО «Русская вода») – по инициативе организации. Осуществлялась подготовка заключения по инвестиционному проекту «Организация тепличного комплекса для выращивания огурцов и томатов в п. Вулканный, Елизовского муницип</w:t>
      </w:r>
      <w:r w:rsidR="007B37BE" w:rsidRPr="0056185B">
        <w:rPr>
          <w:rFonts w:ascii="Times New Roman" w:hAnsi="Times New Roman"/>
          <w:color w:val="000000"/>
          <w:sz w:val="28"/>
          <w:szCs w:val="28"/>
        </w:rPr>
        <w:t>ального района» (ООО «</w:t>
      </w:r>
      <w:proofErr w:type="spellStart"/>
      <w:r w:rsidR="007B37BE" w:rsidRPr="0056185B">
        <w:rPr>
          <w:rFonts w:ascii="Times New Roman" w:hAnsi="Times New Roman"/>
          <w:color w:val="000000"/>
          <w:sz w:val="28"/>
          <w:szCs w:val="28"/>
        </w:rPr>
        <w:t>АгроДар</w:t>
      </w:r>
      <w:proofErr w:type="spellEnd"/>
      <w:r w:rsidR="007B37BE" w:rsidRPr="0056185B">
        <w:rPr>
          <w:rFonts w:ascii="Times New Roman" w:hAnsi="Times New Roman"/>
          <w:color w:val="000000"/>
          <w:sz w:val="28"/>
          <w:szCs w:val="28"/>
        </w:rPr>
        <w:t>»);</w:t>
      </w:r>
    </w:p>
    <w:p w:rsidR="00933940" w:rsidRPr="0056185B" w:rsidRDefault="00162348" w:rsidP="00933940">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 xml:space="preserve">На уровне МО также ведется работа по сопровождению инвестиционных проектов. </w:t>
      </w:r>
      <w:r w:rsidR="007B37BE" w:rsidRPr="0056185B">
        <w:rPr>
          <w:rFonts w:ascii="Times New Roman" w:hAnsi="Times New Roman"/>
          <w:color w:val="000000"/>
          <w:sz w:val="28"/>
          <w:szCs w:val="28"/>
        </w:rPr>
        <w:t xml:space="preserve">Здесь хотелось бы отметить работу администрации </w:t>
      </w:r>
      <w:proofErr w:type="gramStart"/>
      <w:r w:rsidR="007B37BE" w:rsidRPr="0056185B">
        <w:rPr>
          <w:rFonts w:ascii="Times New Roman" w:hAnsi="Times New Roman"/>
          <w:color w:val="000000"/>
          <w:sz w:val="28"/>
          <w:szCs w:val="28"/>
        </w:rPr>
        <w:t>Петропавловск-Камчатского</w:t>
      </w:r>
      <w:proofErr w:type="gramEnd"/>
      <w:r w:rsidR="007B37BE" w:rsidRPr="0056185B">
        <w:rPr>
          <w:rFonts w:ascii="Times New Roman" w:hAnsi="Times New Roman"/>
          <w:color w:val="000000"/>
          <w:sz w:val="28"/>
          <w:szCs w:val="28"/>
        </w:rPr>
        <w:t xml:space="preserve"> городского округа, Елизовского, Мильковского и Усть-Большерецкого муниципальных районов</w:t>
      </w:r>
      <w:r w:rsidRPr="0056185B">
        <w:rPr>
          <w:rFonts w:ascii="Times New Roman" w:hAnsi="Times New Roman"/>
          <w:sz w:val="28"/>
          <w:szCs w:val="28"/>
        </w:rPr>
        <w:t>;</w:t>
      </w:r>
    </w:p>
    <w:p w:rsidR="0056185B" w:rsidRPr="0056185B" w:rsidRDefault="00162348" w:rsidP="0056185B">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осуществляла свою деятельность по привлечению инвестиций и поиску инвесторов АО «Корпорация развития Камчатки». Согласно стратегии развития Корпорации в 201</w:t>
      </w:r>
      <w:r w:rsidR="0056185B" w:rsidRPr="0056185B">
        <w:rPr>
          <w:rFonts w:ascii="Times New Roman" w:hAnsi="Times New Roman"/>
          <w:color w:val="000000"/>
          <w:sz w:val="28"/>
          <w:szCs w:val="28"/>
        </w:rPr>
        <w:t>5</w:t>
      </w:r>
      <w:r w:rsidRPr="0056185B">
        <w:rPr>
          <w:rFonts w:ascii="Times New Roman" w:hAnsi="Times New Roman"/>
          <w:color w:val="000000"/>
          <w:sz w:val="28"/>
          <w:szCs w:val="28"/>
        </w:rPr>
        <w:t xml:space="preserve"> г. сформирован инвестиционный портфель из </w:t>
      </w:r>
      <w:r w:rsidR="0056185B" w:rsidRPr="0056185B">
        <w:rPr>
          <w:rFonts w:ascii="Times New Roman" w:hAnsi="Times New Roman"/>
          <w:color w:val="000000"/>
          <w:sz w:val="28"/>
          <w:szCs w:val="28"/>
        </w:rPr>
        <w:t>9</w:t>
      </w:r>
      <w:r w:rsidRPr="0056185B">
        <w:rPr>
          <w:rFonts w:ascii="Times New Roman" w:hAnsi="Times New Roman"/>
          <w:color w:val="000000"/>
          <w:sz w:val="28"/>
          <w:szCs w:val="28"/>
        </w:rPr>
        <w:t xml:space="preserve"> проектов на общую сумму 1</w:t>
      </w:r>
      <w:r w:rsidR="0056185B" w:rsidRPr="0056185B">
        <w:rPr>
          <w:rFonts w:ascii="Times New Roman" w:hAnsi="Times New Roman"/>
          <w:color w:val="000000"/>
          <w:sz w:val="28"/>
          <w:szCs w:val="28"/>
        </w:rPr>
        <w:t>18</w:t>
      </w:r>
      <w:r w:rsidRPr="0056185B">
        <w:rPr>
          <w:rFonts w:ascii="Times New Roman" w:hAnsi="Times New Roman"/>
          <w:color w:val="000000"/>
          <w:sz w:val="28"/>
          <w:szCs w:val="28"/>
        </w:rPr>
        <w:t xml:space="preserve"> млр</w:t>
      </w:r>
      <w:r w:rsidR="0056185B" w:rsidRPr="0056185B">
        <w:rPr>
          <w:rFonts w:ascii="Times New Roman" w:hAnsi="Times New Roman"/>
          <w:color w:val="000000"/>
          <w:sz w:val="28"/>
          <w:szCs w:val="28"/>
        </w:rPr>
        <w:t xml:space="preserve">д. рублей. Привлечено проектных </w:t>
      </w:r>
      <w:r w:rsidRPr="0056185B">
        <w:rPr>
          <w:rFonts w:ascii="Times New Roman" w:hAnsi="Times New Roman"/>
          <w:color w:val="000000"/>
          <w:sz w:val="28"/>
          <w:szCs w:val="28"/>
        </w:rPr>
        <w:t>инве</w:t>
      </w:r>
      <w:r w:rsidR="00CC11D5" w:rsidRPr="0056185B">
        <w:rPr>
          <w:rFonts w:ascii="Times New Roman" w:hAnsi="Times New Roman"/>
          <w:color w:val="000000"/>
          <w:sz w:val="28"/>
          <w:szCs w:val="28"/>
        </w:rPr>
        <w:t xml:space="preserve">стиций в </w:t>
      </w:r>
      <w:proofErr w:type="gramStart"/>
      <w:r w:rsidR="00CC11D5" w:rsidRPr="0056185B">
        <w:rPr>
          <w:rFonts w:ascii="Times New Roman" w:hAnsi="Times New Roman"/>
          <w:color w:val="000000"/>
          <w:sz w:val="28"/>
          <w:szCs w:val="28"/>
        </w:rPr>
        <w:t>размере</w:t>
      </w:r>
      <w:proofErr w:type="gramEnd"/>
      <w:r w:rsidR="00CC11D5" w:rsidRPr="0056185B">
        <w:rPr>
          <w:rFonts w:ascii="Times New Roman" w:hAnsi="Times New Roman"/>
          <w:color w:val="000000"/>
          <w:sz w:val="28"/>
          <w:szCs w:val="28"/>
        </w:rPr>
        <w:t xml:space="preserve"> 70 млн. рублей.</w:t>
      </w:r>
      <w:r w:rsidR="0056185B" w:rsidRPr="0056185B">
        <w:rPr>
          <w:rFonts w:ascii="Times New Roman" w:hAnsi="Times New Roman"/>
          <w:color w:val="000000"/>
          <w:sz w:val="28"/>
          <w:szCs w:val="28"/>
        </w:rPr>
        <w:t xml:space="preserve"> Также разработана концепция и масте</w:t>
      </w:r>
      <w:proofErr w:type="gramStart"/>
      <w:r w:rsidR="0056185B" w:rsidRPr="0056185B">
        <w:rPr>
          <w:rFonts w:ascii="Times New Roman" w:hAnsi="Times New Roman"/>
          <w:color w:val="000000"/>
          <w:sz w:val="28"/>
          <w:szCs w:val="28"/>
        </w:rPr>
        <w:t>р-</w:t>
      </w:r>
      <w:proofErr w:type="gramEnd"/>
      <w:r w:rsidR="0056185B" w:rsidRPr="0056185B">
        <w:rPr>
          <w:rFonts w:ascii="Times New Roman" w:hAnsi="Times New Roman"/>
          <w:color w:val="000000"/>
          <w:sz w:val="28"/>
          <w:szCs w:val="28"/>
        </w:rPr>
        <w:t xml:space="preserve"> </w:t>
      </w:r>
      <w:r w:rsidR="0056185B" w:rsidRPr="0056185B">
        <w:rPr>
          <w:rFonts w:ascii="Times New Roman" w:hAnsi="Times New Roman"/>
          <w:color w:val="000000"/>
          <w:sz w:val="28"/>
          <w:szCs w:val="28"/>
        </w:rPr>
        <w:t xml:space="preserve">лан </w:t>
      </w:r>
      <w:proofErr w:type="spellStart"/>
      <w:r w:rsidR="0056185B" w:rsidRPr="0056185B">
        <w:rPr>
          <w:rFonts w:ascii="Times New Roman" w:hAnsi="Times New Roman"/>
          <w:color w:val="000000"/>
          <w:sz w:val="28"/>
          <w:szCs w:val="28"/>
        </w:rPr>
        <w:t>агропарка</w:t>
      </w:r>
      <w:proofErr w:type="spellEnd"/>
      <w:r w:rsidR="0056185B" w:rsidRPr="0056185B">
        <w:rPr>
          <w:rFonts w:ascii="Times New Roman" w:hAnsi="Times New Roman"/>
          <w:color w:val="000000"/>
          <w:sz w:val="28"/>
          <w:szCs w:val="28"/>
        </w:rPr>
        <w:t xml:space="preserve"> «Зеленовские озерки».</w:t>
      </w:r>
      <w:r w:rsidR="0056185B" w:rsidRPr="0056185B">
        <w:rPr>
          <w:rFonts w:ascii="Times New Roman" w:hAnsi="Times New Roman"/>
          <w:color w:val="000000"/>
          <w:sz w:val="28"/>
          <w:szCs w:val="28"/>
        </w:rPr>
        <w:t xml:space="preserve"> Проведена работа по разработке концепции и </w:t>
      </w:r>
      <w:proofErr w:type="gramStart"/>
      <w:r w:rsidR="0056185B" w:rsidRPr="0056185B">
        <w:rPr>
          <w:rFonts w:ascii="Times New Roman" w:hAnsi="Times New Roman"/>
          <w:color w:val="000000"/>
          <w:sz w:val="28"/>
          <w:szCs w:val="28"/>
        </w:rPr>
        <w:t>мастер-плана</w:t>
      </w:r>
      <w:proofErr w:type="gramEnd"/>
      <w:r w:rsidR="0056185B" w:rsidRPr="0056185B">
        <w:rPr>
          <w:rFonts w:ascii="Times New Roman" w:hAnsi="Times New Roman"/>
          <w:color w:val="000000"/>
          <w:sz w:val="28"/>
          <w:szCs w:val="28"/>
        </w:rPr>
        <w:t xml:space="preserve"> </w:t>
      </w:r>
      <w:proofErr w:type="spellStart"/>
      <w:r w:rsidR="0056185B" w:rsidRPr="0056185B">
        <w:rPr>
          <w:rFonts w:ascii="Times New Roman" w:hAnsi="Times New Roman"/>
          <w:color w:val="000000"/>
          <w:sz w:val="28"/>
          <w:szCs w:val="28"/>
        </w:rPr>
        <w:t>Промпарка</w:t>
      </w:r>
      <w:proofErr w:type="spellEnd"/>
      <w:r w:rsidR="0056185B" w:rsidRPr="0056185B">
        <w:rPr>
          <w:rFonts w:ascii="Times New Roman" w:hAnsi="Times New Roman"/>
          <w:color w:val="000000"/>
          <w:sz w:val="28"/>
          <w:szCs w:val="28"/>
        </w:rPr>
        <w:t xml:space="preserve"> «Дальний», после чего будет подана заявка в Федеральный бюджет на субсидирование на строительство инфраструктуры. </w:t>
      </w:r>
      <w:r w:rsidR="0056185B" w:rsidRPr="0056185B">
        <w:rPr>
          <w:rFonts w:ascii="Times New Roman" w:hAnsi="Times New Roman"/>
          <w:color w:val="000000"/>
          <w:sz w:val="28"/>
          <w:szCs w:val="28"/>
        </w:rPr>
        <w:t>Ежегодная актуализация Плана создания инвестиционных объектов проведена в 2015 году в установленные сроки, в соответствии с Приказом  Минэкономразвития Камчатского края от 23.10.2013 № 576-п.</w:t>
      </w:r>
    </w:p>
    <w:p w:rsidR="00162348" w:rsidRPr="0056185B" w:rsidRDefault="00162348" w:rsidP="001A1C6C">
      <w:pPr>
        <w:pStyle w:val="a3"/>
        <w:tabs>
          <w:tab w:val="left" w:pos="993"/>
        </w:tabs>
        <w:spacing w:after="0"/>
        <w:ind w:left="567"/>
        <w:jc w:val="both"/>
        <w:rPr>
          <w:rFonts w:ascii="Times New Roman" w:hAnsi="Times New Roman"/>
          <w:color w:val="000000"/>
          <w:sz w:val="28"/>
          <w:szCs w:val="28"/>
        </w:rPr>
      </w:pPr>
    </w:p>
    <w:p w:rsidR="00162348" w:rsidRPr="0056185B" w:rsidRDefault="00B56CEC" w:rsidP="001A1C6C">
      <w:pPr>
        <w:pStyle w:val="a3"/>
        <w:numPr>
          <w:ilvl w:val="0"/>
          <w:numId w:val="5"/>
        </w:numPr>
        <w:tabs>
          <w:tab w:val="left" w:pos="993"/>
        </w:tabs>
        <w:spacing w:after="0" w:line="240" w:lineRule="auto"/>
        <w:ind w:left="0" w:firstLine="567"/>
        <w:jc w:val="both"/>
        <w:rPr>
          <w:rFonts w:ascii="Times New Roman" w:hAnsi="Times New Roman"/>
          <w:b/>
          <w:sz w:val="28"/>
          <w:szCs w:val="28"/>
        </w:rPr>
      </w:pPr>
      <w:r w:rsidRPr="0056185B">
        <w:rPr>
          <w:rFonts w:ascii="Times New Roman" w:hAnsi="Times New Roman"/>
          <w:b/>
          <w:color w:val="000000"/>
          <w:sz w:val="28"/>
          <w:szCs w:val="28"/>
        </w:rPr>
        <w:t>С</w:t>
      </w:r>
      <w:r w:rsidR="00162348" w:rsidRPr="0056185B">
        <w:rPr>
          <w:rFonts w:ascii="Times New Roman" w:hAnsi="Times New Roman"/>
          <w:b/>
          <w:sz w:val="28"/>
          <w:szCs w:val="28"/>
        </w:rPr>
        <w:t>овершенствовани</w:t>
      </w:r>
      <w:r w:rsidRPr="0056185B">
        <w:rPr>
          <w:rFonts w:ascii="Times New Roman" w:hAnsi="Times New Roman"/>
          <w:b/>
          <w:sz w:val="28"/>
          <w:szCs w:val="28"/>
        </w:rPr>
        <w:t>е</w:t>
      </w:r>
      <w:r w:rsidR="00162348" w:rsidRPr="0056185B">
        <w:rPr>
          <w:rFonts w:ascii="Times New Roman" w:hAnsi="Times New Roman"/>
          <w:b/>
          <w:sz w:val="28"/>
          <w:szCs w:val="28"/>
        </w:rPr>
        <w:t xml:space="preserve"> регионального инвестиционного законодательства:</w:t>
      </w:r>
    </w:p>
    <w:p w:rsidR="00162348" w:rsidRPr="0056185B" w:rsidRDefault="00162348" w:rsidP="001A1C6C">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 xml:space="preserve"> приняты следующие значимые НПА о защите прав инвесторов и механизмах поддержки инвестиционной деятельности:</w:t>
      </w:r>
    </w:p>
    <w:p w:rsidR="00AC0979" w:rsidRPr="0056185B" w:rsidRDefault="00F2101A" w:rsidP="00AC0979">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внесены изменения в постановление Губернатора Камчатского края от 22.10.2007 № 128 «О создании Инвестиционного совета в Камчатском крае»;</w:t>
      </w:r>
    </w:p>
    <w:p w:rsidR="00AC0979" w:rsidRPr="0056185B" w:rsidRDefault="00F2101A" w:rsidP="00AC0979">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внесены изменения в постановление Правительства Камчатского края » от 22.11.2013 № 319-П «Об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 реализуемым на территории Камчатского края, направленным на реализацию основных направлений социально-экономического развития Камчатского края;</w:t>
      </w:r>
    </w:p>
    <w:p w:rsidR="00AC0979" w:rsidRPr="0056185B" w:rsidRDefault="00F2101A" w:rsidP="00AC0979">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внесены изменения в распоряжение Губернатора Камчатского края от 20.04.2010 № 241-Р о формировании и ведении баз данных инвестиционных проектов, инвестиционных идей и инвестиционных площадок;</w:t>
      </w:r>
    </w:p>
    <w:p w:rsidR="00AC0979" w:rsidRPr="0056185B" w:rsidRDefault="00F2101A" w:rsidP="00AC0979">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lastRenderedPageBreak/>
        <w:t xml:space="preserve">внесены изменения в распоряжение Правительства Камчатского края от 15.05.2013 № 211-РП «Об образовании Проектного офиса в целях внедрения и мониторинга </w:t>
      </w:r>
      <w:proofErr w:type="gramStart"/>
      <w:r w:rsidRPr="0056185B">
        <w:rPr>
          <w:rFonts w:ascii="Times New Roman" w:hAnsi="Times New Roman"/>
          <w:color w:val="000000"/>
          <w:sz w:val="28"/>
          <w:szCs w:val="28"/>
        </w:rPr>
        <w:t>результатов внедрения Стандарта деятельности органов исполнительной власти субъекта Российской Федерации</w:t>
      </w:r>
      <w:proofErr w:type="gramEnd"/>
      <w:r w:rsidRPr="0056185B">
        <w:rPr>
          <w:rFonts w:ascii="Times New Roman" w:hAnsi="Times New Roman"/>
          <w:color w:val="000000"/>
          <w:sz w:val="28"/>
          <w:szCs w:val="28"/>
        </w:rPr>
        <w:t xml:space="preserve"> по обеспечению благоприятного инвестиционного климата в Камчатском крае»;</w:t>
      </w:r>
    </w:p>
    <w:p w:rsidR="00AC0979" w:rsidRPr="0056185B" w:rsidRDefault="00F2101A" w:rsidP="00AC0979">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внесены изменения в Закон Камчатского края от 22.09.2008 № 129 «О государственной поддержке инвестиционной деятельности в Камчатском крае»;</w:t>
      </w:r>
    </w:p>
    <w:p w:rsidR="00AC0979" w:rsidRPr="0056185B" w:rsidRDefault="00F2101A" w:rsidP="00AC0979">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внесены изменения в распоряжение Правительства Камчатского края от 30.12.2013 № 843-РП «Об утверждении «Дорожной карты» исполнительных органов государственной власти Камчатского края по реализации Инвестиционной стратегии Камчатского края до 2020 года»;</w:t>
      </w:r>
    </w:p>
    <w:p w:rsidR="00AC0979" w:rsidRPr="0056185B" w:rsidRDefault="00F2101A" w:rsidP="00AC0979">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распоряжением Губернатора Камчатского края от 17.03.2015 № 273-Р утвержден состав Инвестиционного совета в Камчатском крае;</w:t>
      </w:r>
    </w:p>
    <w:p w:rsidR="00AC0979" w:rsidRPr="0056185B" w:rsidRDefault="00F2101A" w:rsidP="00AC0979">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распоряжением Правительства Камчатского края от 23.03.2015 № 146-РП утвержден план мероприятий «Дорожная карта» по внедрению в Камчатском крае лучших практик Национального рейтинга состояния инвестиционного климата в субъектах Российской Федерации; организована работа по внедрению лучших практик в соответствии с «Дорожной картой»;</w:t>
      </w:r>
    </w:p>
    <w:p w:rsidR="00AC0979" w:rsidRPr="0056185B" w:rsidRDefault="00F2101A" w:rsidP="00AC0979">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распоряжением Правительства Камчатского края от 10.04.2015№ 171-РП определен уполномоченный орган исполнительной власти Камчатского края в сфере развития государственно-частного партнерства в Камчатском крае;</w:t>
      </w:r>
    </w:p>
    <w:p w:rsidR="00AC0979" w:rsidRPr="0056185B" w:rsidRDefault="00F2101A" w:rsidP="00AC0979">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 xml:space="preserve">распоряжением Губернатора Камчатского края от 06.07.2015 № 717-Р утвержден план мероприятий («Дорожная карта») по мониторингу результатов внедрения в Камчатском крае </w:t>
      </w:r>
      <w:proofErr w:type="gramStart"/>
      <w:r w:rsidRPr="0056185B">
        <w:rPr>
          <w:rFonts w:ascii="Times New Roman" w:hAnsi="Times New Roman"/>
          <w:color w:val="000000"/>
          <w:sz w:val="28"/>
          <w:szCs w:val="28"/>
        </w:rPr>
        <w:t>Стандарта деятельности органов исполнительной власти субъекта Российской Федерации</w:t>
      </w:r>
      <w:proofErr w:type="gramEnd"/>
      <w:r w:rsidRPr="0056185B">
        <w:rPr>
          <w:rFonts w:ascii="Times New Roman" w:hAnsi="Times New Roman"/>
          <w:color w:val="000000"/>
          <w:sz w:val="28"/>
          <w:szCs w:val="28"/>
        </w:rPr>
        <w:t xml:space="preserve"> по обеспечению благоприятного инвестиционного климата в  регионе»;</w:t>
      </w:r>
    </w:p>
    <w:p w:rsidR="00AC0979" w:rsidRPr="0056185B" w:rsidRDefault="00AC0979" w:rsidP="00AC0979">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З</w:t>
      </w:r>
      <w:r w:rsidR="00F2101A" w:rsidRPr="0056185B">
        <w:rPr>
          <w:rFonts w:ascii="Times New Roman" w:hAnsi="Times New Roman"/>
          <w:color w:val="000000"/>
          <w:sz w:val="28"/>
          <w:szCs w:val="28"/>
        </w:rPr>
        <w:t>аконом Камчатского края от 30.07.2015 № 662 установлены критерии,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на территории Камчатского края предоставляются земельные участки в аренду без проведения торгов;</w:t>
      </w:r>
    </w:p>
    <w:p w:rsidR="00AC0979" w:rsidRPr="0056185B" w:rsidRDefault="00AC0979" w:rsidP="00AC0979">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п</w:t>
      </w:r>
      <w:r w:rsidR="00F2101A" w:rsidRPr="0056185B">
        <w:rPr>
          <w:rFonts w:ascii="Times New Roman" w:hAnsi="Times New Roman"/>
          <w:color w:val="000000"/>
          <w:sz w:val="28"/>
          <w:szCs w:val="28"/>
        </w:rPr>
        <w:t xml:space="preserve">остановлением Правительства Камчатского края от 31.08.2015 </w:t>
      </w:r>
      <w:r w:rsidR="00B01F32" w:rsidRPr="0056185B">
        <w:rPr>
          <w:rFonts w:ascii="Times New Roman" w:hAnsi="Times New Roman"/>
          <w:color w:val="000000"/>
          <w:sz w:val="28"/>
          <w:szCs w:val="28"/>
        </w:rPr>
        <w:t xml:space="preserve">                  </w:t>
      </w:r>
      <w:r w:rsidR="00F2101A" w:rsidRPr="0056185B">
        <w:rPr>
          <w:rFonts w:ascii="Times New Roman" w:hAnsi="Times New Roman"/>
          <w:color w:val="000000"/>
          <w:sz w:val="28"/>
          <w:szCs w:val="28"/>
        </w:rPr>
        <w:t>№ 312-П утверждено положение о признании инвестиционного проекта масштабным инвестиционным проектом Камчатского края;</w:t>
      </w:r>
    </w:p>
    <w:p w:rsidR="00AC0979" w:rsidRPr="0056185B" w:rsidRDefault="00F2101A" w:rsidP="00AC0979">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 xml:space="preserve">постановлением Правительства Камчатского края от 18.09.2015 </w:t>
      </w:r>
      <w:r w:rsidR="00B01F32" w:rsidRPr="0056185B">
        <w:rPr>
          <w:rFonts w:ascii="Times New Roman" w:hAnsi="Times New Roman"/>
          <w:color w:val="000000"/>
          <w:sz w:val="28"/>
          <w:szCs w:val="28"/>
        </w:rPr>
        <w:t xml:space="preserve">                  </w:t>
      </w:r>
      <w:r w:rsidRPr="0056185B">
        <w:rPr>
          <w:rFonts w:ascii="Times New Roman" w:hAnsi="Times New Roman"/>
          <w:color w:val="000000"/>
          <w:sz w:val="28"/>
          <w:szCs w:val="28"/>
        </w:rPr>
        <w:t>№ 325-П утверждены правила отбора инвестиционных проектов, подлежащих включению в подпрограмму 6 «Повышение мобильности трудовых ресурсов Камчатского края на 2015-208 годы» государственной программы Камчатского края «Содействие занятости населения Камч</w:t>
      </w:r>
      <w:r w:rsidR="00AC0979" w:rsidRPr="0056185B">
        <w:rPr>
          <w:rFonts w:ascii="Times New Roman" w:hAnsi="Times New Roman"/>
          <w:color w:val="000000"/>
          <w:sz w:val="28"/>
          <w:szCs w:val="28"/>
        </w:rPr>
        <w:t>атского края на 2014-2018 годы»;</w:t>
      </w:r>
    </w:p>
    <w:p w:rsidR="006D341C" w:rsidRPr="0056185B" w:rsidRDefault="00AC0979" w:rsidP="006D341C">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proofErr w:type="gramStart"/>
      <w:r w:rsidRPr="0056185B">
        <w:rPr>
          <w:rFonts w:ascii="Times New Roman" w:hAnsi="Times New Roman"/>
          <w:color w:val="000000"/>
          <w:sz w:val="28"/>
          <w:szCs w:val="28"/>
        </w:rPr>
        <w:t>в</w:t>
      </w:r>
      <w:r w:rsidR="00F2101A" w:rsidRPr="0056185B">
        <w:rPr>
          <w:rFonts w:ascii="Times New Roman" w:hAnsi="Times New Roman"/>
          <w:color w:val="000000"/>
          <w:sz w:val="28"/>
          <w:szCs w:val="28"/>
        </w:rPr>
        <w:t xml:space="preserve"> рамках предоставления государственной услуги по включению организаций в реестр участников региональных инвестиционных проектов в соответствии с административным регламентом (приказ Минэкономразвития Камчатского края от 28.03.2014 № 154-П):</w:t>
      </w:r>
      <w:r w:rsidRPr="0056185B">
        <w:rPr>
          <w:rFonts w:ascii="Times New Roman" w:hAnsi="Times New Roman"/>
          <w:color w:val="000000"/>
          <w:sz w:val="28"/>
          <w:szCs w:val="28"/>
        </w:rPr>
        <w:t xml:space="preserve"> </w:t>
      </w:r>
      <w:r w:rsidR="00F2101A" w:rsidRPr="0056185B">
        <w:rPr>
          <w:rFonts w:ascii="Times New Roman" w:hAnsi="Times New Roman"/>
          <w:color w:val="000000"/>
          <w:sz w:val="28"/>
          <w:szCs w:val="28"/>
        </w:rPr>
        <w:t xml:space="preserve">приказом Минэкономразвития Камчатского края от 19.03.2015 года № 154-п принято решение о включении </w:t>
      </w:r>
      <w:r w:rsidR="00F2101A" w:rsidRPr="0056185B">
        <w:rPr>
          <w:rFonts w:ascii="Times New Roman" w:hAnsi="Times New Roman"/>
          <w:color w:val="000000"/>
          <w:sz w:val="28"/>
          <w:szCs w:val="28"/>
        </w:rPr>
        <w:lastRenderedPageBreak/>
        <w:t>Открытого акционерного общества «Сибирский горно-металлургический альянс» в реестр участников региональных инвестиционных проектов;</w:t>
      </w:r>
      <w:proofErr w:type="gramEnd"/>
      <w:r w:rsidRPr="0056185B">
        <w:rPr>
          <w:rFonts w:ascii="Times New Roman" w:hAnsi="Times New Roman"/>
          <w:color w:val="000000"/>
          <w:sz w:val="28"/>
          <w:szCs w:val="28"/>
        </w:rPr>
        <w:t xml:space="preserve"> </w:t>
      </w:r>
      <w:r w:rsidR="00F2101A" w:rsidRPr="0056185B">
        <w:rPr>
          <w:rFonts w:ascii="Times New Roman" w:hAnsi="Times New Roman"/>
          <w:color w:val="000000"/>
          <w:sz w:val="28"/>
          <w:szCs w:val="28"/>
        </w:rPr>
        <w:t>приказом Минэкономразвития Камчатского края от 29.05.2015  № 288-п принято решение о включении Закрытого акционерного общества «Камголд» в реестр участников регио</w:t>
      </w:r>
      <w:r w:rsidRPr="0056185B">
        <w:rPr>
          <w:rFonts w:ascii="Times New Roman" w:hAnsi="Times New Roman"/>
          <w:color w:val="000000"/>
          <w:sz w:val="28"/>
          <w:szCs w:val="28"/>
        </w:rPr>
        <w:t>нальных инвестиционных проектов;</w:t>
      </w:r>
    </w:p>
    <w:p w:rsidR="00271990" w:rsidRPr="0056185B" w:rsidRDefault="00271990" w:rsidP="006D341C">
      <w:pPr>
        <w:pStyle w:val="a3"/>
        <w:numPr>
          <w:ilvl w:val="0"/>
          <w:numId w:val="6"/>
        </w:numPr>
        <w:tabs>
          <w:tab w:val="left" w:pos="993"/>
        </w:tabs>
        <w:spacing w:after="0" w:line="240" w:lineRule="auto"/>
        <w:ind w:left="0" w:firstLine="567"/>
        <w:jc w:val="both"/>
        <w:rPr>
          <w:rFonts w:ascii="Times New Roman" w:hAnsi="Times New Roman"/>
          <w:color w:val="000000"/>
          <w:sz w:val="28"/>
          <w:szCs w:val="28"/>
        </w:rPr>
      </w:pPr>
      <w:proofErr w:type="gramStart"/>
      <w:r w:rsidRPr="0056185B">
        <w:rPr>
          <w:rFonts w:ascii="Times New Roman" w:hAnsi="Times New Roman"/>
          <w:color w:val="000000"/>
          <w:sz w:val="28"/>
          <w:szCs w:val="28"/>
        </w:rPr>
        <w:t>в соответствии с постановлением Правительства Камчатского края от 31.08.2015 № 312-П «Об утверждении положения о признании инвестиционного проекта масштабным инвестиционным проектом в Камчатском крае</w:t>
      </w:r>
      <w:r w:rsidR="006D341C" w:rsidRPr="0056185B">
        <w:rPr>
          <w:rFonts w:ascii="Times New Roman" w:hAnsi="Times New Roman"/>
          <w:color w:val="000000"/>
          <w:sz w:val="28"/>
          <w:szCs w:val="28"/>
        </w:rPr>
        <w:t xml:space="preserve">» подготовлено сводное заключение по обращению ООО «Паужетка </w:t>
      </w:r>
      <w:proofErr w:type="spellStart"/>
      <w:r w:rsidR="006D341C" w:rsidRPr="0056185B">
        <w:rPr>
          <w:rFonts w:ascii="Times New Roman" w:hAnsi="Times New Roman"/>
          <w:color w:val="000000"/>
          <w:sz w:val="28"/>
          <w:szCs w:val="28"/>
        </w:rPr>
        <w:t>Агротерм</w:t>
      </w:r>
      <w:proofErr w:type="spellEnd"/>
      <w:r w:rsidR="006D341C" w:rsidRPr="0056185B">
        <w:rPr>
          <w:rFonts w:ascii="Times New Roman" w:hAnsi="Times New Roman"/>
          <w:color w:val="000000"/>
          <w:sz w:val="28"/>
          <w:szCs w:val="28"/>
        </w:rPr>
        <w:t xml:space="preserve">» по вопросу о признании инвестиционного проекта «Восстановление тепличного хозяйства в поселке Термальный Камчатского края с использованием тепловой энергии </w:t>
      </w:r>
      <w:proofErr w:type="spellStart"/>
      <w:r w:rsidR="006D341C" w:rsidRPr="0056185B">
        <w:rPr>
          <w:rFonts w:ascii="Times New Roman" w:hAnsi="Times New Roman"/>
          <w:color w:val="000000"/>
          <w:sz w:val="28"/>
          <w:szCs w:val="28"/>
        </w:rPr>
        <w:t>Верхне</w:t>
      </w:r>
      <w:proofErr w:type="spellEnd"/>
      <w:r w:rsidR="006D341C" w:rsidRPr="0056185B">
        <w:rPr>
          <w:rFonts w:ascii="Times New Roman" w:hAnsi="Times New Roman"/>
          <w:color w:val="000000"/>
          <w:sz w:val="28"/>
          <w:szCs w:val="28"/>
        </w:rPr>
        <w:t xml:space="preserve"> – Паратунского месторождения термальных вод» масштабным инвестицио</w:t>
      </w:r>
      <w:r w:rsidR="0001074B" w:rsidRPr="0056185B">
        <w:rPr>
          <w:rFonts w:ascii="Times New Roman" w:hAnsi="Times New Roman"/>
          <w:color w:val="000000"/>
          <w:sz w:val="28"/>
          <w:szCs w:val="28"/>
        </w:rPr>
        <w:t>нным проектом в Камчатском крае</w:t>
      </w:r>
      <w:proofErr w:type="gramEnd"/>
      <w:r w:rsidR="0001074B" w:rsidRPr="0056185B">
        <w:rPr>
          <w:rFonts w:ascii="Times New Roman" w:hAnsi="Times New Roman"/>
          <w:color w:val="000000"/>
          <w:sz w:val="28"/>
          <w:szCs w:val="28"/>
        </w:rPr>
        <w:t>; работа продолжена в 2016 году.</w:t>
      </w:r>
    </w:p>
    <w:p w:rsidR="00162348" w:rsidRPr="0056185B" w:rsidRDefault="00162348" w:rsidP="001A1C6C">
      <w:pPr>
        <w:pStyle w:val="a3"/>
        <w:numPr>
          <w:ilvl w:val="0"/>
          <w:numId w:val="7"/>
        </w:numPr>
        <w:tabs>
          <w:tab w:val="left" w:pos="993"/>
        </w:tabs>
        <w:spacing w:after="0" w:line="240" w:lineRule="auto"/>
        <w:ind w:left="0" w:firstLine="567"/>
        <w:jc w:val="both"/>
        <w:rPr>
          <w:rFonts w:ascii="Times New Roman" w:hAnsi="Times New Roman"/>
          <w:color w:val="000000"/>
          <w:sz w:val="28"/>
          <w:szCs w:val="28"/>
        </w:rPr>
      </w:pPr>
      <w:r w:rsidRPr="0056185B">
        <w:rPr>
          <w:rFonts w:ascii="Times New Roman" w:hAnsi="Times New Roman"/>
          <w:color w:val="000000"/>
          <w:sz w:val="28"/>
          <w:szCs w:val="28"/>
        </w:rPr>
        <w:t>в 2014 году внедрена процедура оценки регулирующего воздействия проектов нормативных правовых актов (далее – НПА) и НПА Камчатского края, подготовлена значительная нормативная правовая база по реализации данной процедуры, в том числе:</w:t>
      </w:r>
    </w:p>
    <w:p w:rsidR="00162348" w:rsidRPr="0056185B" w:rsidRDefault="00162348" w:rsidP="001A1C6C">
      <w:pPr>
        <w:tabs>
          <w:tab w:val="left" w:pos="993"/>
        </w:tabs>
        <w:spacing w:after="0" w:line="240" w:lineRule="auto"/>
        <w:ind w:firstLine="567"/>
        <w:jc w:val="both"/>
        <w:rPr>
          <w:rFonts w:ascii="Times New Roman" w:hAnsi="Times New Roman" w:cs="Times New Roman"/>
          <w:sz w:val="28"/>
          <w:szCs w:val="28"/>
        </w:rPr>
      </w:pPr>
      <w:r w:rsidRPr="0056185B">
        <w:rPr>
          <w:rFonts w:ascii="Times New Roman" w:hAnsi="Times New Roman" w:cs="Times New Roman"/>
          <w:color w:val="000000"/>
          <w:sz w:val="28"/>
          <w:szCs w:val="28"/>
        </w:rPr>
        <w:t>Закон Камчатского края от 23.09.2014 № 503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в Камчатском крае»;</w:t>
      </w:r>
    </w:p>
    <w:p w:rsidR="001A1C6C" w:rsidRPr="0056185B" w:rsidRDefault="001A1C6C" w:rsidP="001A1C6C">
      <w:pPr>
        <w:tabs>
          <w:tab w:val="left" w:pos="993"/>
        </w:tabs>
        <w:spacing w:after="0" w:line="240" w:lineRule="auto"/>
        <w:ind w:firstLine="567"/>
        <w:jc w:val="both"/>
        <w:rPr>
          <w:rFonts w:ascii="Times New Roman" w:hAnsi="Times New Roman" w:cs="Times New Roman"/>
          <w:sz w:val="28"/>
          <w:szCs w:val="28"/>
        </w:rPr>
      </w:pPr>
      <w:r w:rsidRPr="0056185B">
        <w:rPr>
          <w:rFonts w:ascii="Times New Roman" w:hAnsi="Times New Roman" w:cs="Times New Roman"/>
          <w:sz w:val="28"/>
          <w:szCs w:val="28"/>
        </w:rPr>
        <w:t>Методические рекомендации по организации и проведению оценки регулирующего воздействия проектов нормативных правовых актов Камчатского края, утвержденные  приказом Минэкономразвития Камчатского края от 19.05.2014 № 278-П;</w:t>
      </w:r>
    </w:p>
    <w:p w:rsidR="001A1C6C" w:rsidRPr="0056185B" w:rsidRDefault="001A1C6C" w:rsidP="001A1C6C">
      <w:pPr>
        <w:tabs>
          <w:tab w:val="left" w:pos="993"/>
        </w:tabs>
        <w:spacing w:after="0" w:line="240" w:lineRule="auto"/>
        <w:ind w:firstLine="567"/>
        <w:jc w:val="both"/>
        <w:rPr>
          <w:rFonts w:ascii="Times New Roman" w:hAnsi="Times New Roman" w:cs="Times New Roman"/>
          <w:sz w:val="28"/>
          <w:szCs w:val="28"/>
        </w:rPr>
      </w:pPr>
      <w:r w:rsidRPr="0056185B">
        <w:rPr>
          <w:rFonts w:ascii="Times New Roman" w:hAnsi="Times New Roman" w:cs="Times New Roman"/>
          <w:sz w:val="28"/>
          <w:szCs w:val="28"/>
        </w:rPr>
        <w:t>Закон Камчатского края от 23.09.2014 № 503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в Камчатском крае»;</w:t>
      </w:r>
    </w:p>
    <w:p w:rsidR="001A1C6C" w:rsidRPr="0056185B" w:rsidRDefault="001A1C6C" w:rsidP="001A1C6C">
      <w:pPr>
        <w:tabs>
          <w:tab w:val="left" w:pos="993"/>
        </w:tabs>
        <w:spacing w:after="0" w:line="240" w:lineRule="auto"/>
        <w:ind w:firstLine="567"/>
        <w:jc w:val="both"/>
        <w:rPr>
          <w:rFonts w:ascii="Times New Roman" w:hAnsi="Times New Roman" w:cs="Times New Roman"/>
          <w:sz w:val="28"/>
          <w:szCs w:val="28"/>
        </w:rPr>
      </w:pPr>
      <w:r w:rsidRPr="0056185B">
        <w:rPr>
          <w:rFonts w:ascii="Times New Roman" w:hAnsi="Times New Roman" w:cs="Times New Roman"/>
          <w:sz w:val="28"/>
          <w:szCs w:val="28"/>
        </w:rPr>
        <w:t xml:space="preserve">Методические рекомендации организации и проведению в Камчатском крае </w:t>
      </w:r>
      <w:proofErr w:type="gramStart"/>
      <w:r w:rsidRPr="0056185B">
        <w:rPr>
          <w:rFonts w:ascii="Times New Roman" w:hAnsi="Times New Roman" w:cs="Times New Roman"/>
          <w:sz w:val="28"/>
          <w:szCs w:val="28"/>
        </w:rPr>
        <w:t>процедуры оценки регулирующего воздействия проектов муниципальных нормативных правовых актов</w:t>
      </w:r>
      <w:proofErr w:type="gramEnd"/>
      <w:r w:rsidRPr="0056185B">
        <w:rPr>
          <w:rFonts w:ascii="Times New Roman" w:hAnsi="Times New Roman" w:cs="Times New Roman"/>
          <w:sz w:val="28"/>
          <w:szCs w:val="28"/>
        </w:rPr>
        <w:t xml:space="preserve"> и экспертизы муниципальных нормативных правовых актов, утвержденные приказом Минэкономразвития Камчатского края от 17.03.2015 № 147-п.</w:t>
      </w:r>
    </w:p>
    <w:p w:rsidR="0056185B" w:rsidRPr="0056185B" w:rsidRDefault="0056185B" w:rsidP="0056185B">
      <w:pPr>
        <w:tabs>
          <w:tab w:val="left" w:pos="993"/>
        </w:tabs>
        <w:spacing w:after="0" w:line="240" w:lineRule="auto"/>
        <w:ind w:firstLine="567"/>
        <w:jc w:val="both"/>
        <w:rPr>
          <w:rFonts w:ascii="Times New Roman" w:hAnsi="Times New Roman" w:cs="Times New Roman"/>
          <w:sz w:val="28"/>
          <w:szCs w:val="28"/>
        </w:rPr>
      </w:pPr>
      <w:r w:rsidRPr="0056185B">
        <w:rPr>
          <w:rFonts w:ascii="Times New Roman" w:hAnsi="Times New Roman" w:cs="Times New Roman"/>
          <w:sz w:val="28"/>
          <w:szCs w:val="28"/>
        </w:rPr>
        <w:t xml:space="preserve">По состоянию на 31.12.2015 года ИОГВ Камчатского края разработано 75 проектов нормативных правовых актов, подлежащих ОРВ. </w:t>
      </w:r>
    </w:p>
    <w:p w:rsidR="00100EBC" w:rsidRPr="0056185B" w:rsidRDefault="0056185B" w:rsidP="0056185B">
      <w:pPr>
        <w:tabs>
          <w:tab w:val="left" w:pos="993"/>
        </w:tabs>
        <w:spacing w:after="0" w:line="240" w:lineRule="auto"/>
        <w:ind w:firstLine="567"/>
        <w:jc w:val="both"/>
        <w:rPr>
          <w:rFonts w:ascii="Times New Roman" w:hAnsi="Times New Roman" w:cs="Times New Roman"/>
          <w:color w:val="000000"/>
          <w:sz w:val="28"/>
          <w:szCs w:val="28"/>
        </w:rPr>
      </w:pPr>
      <w:r w:rsidRPr="0056185B">
        <w:rPr>
          <w:rFonts w:ascii="Times New Roman" w:hAnsi="Times New Roman" w:cs="Times New Roman"/>
          <w:sz w:val="28"/>
          <w:szCs w:val="28"/>
        </w:rPr>
        <w:t>На 31.12.2015 года отделом регуляторной политики и развития предпринимательства подготовлено 72 заключения о результатах оценки регулирующего воздействия, в том числе – 31 по упрощенной форме, предложенной Методическими рекомендациями Минэкономразвития России от 26.03.2014 № 159, 4 - содержат рекомендации к разработчикам по снижению регуляторной нагрузки для субъектов предпринимательской и инвестиционной деятельности. На 31.12.2015 года публичные консультации проходят в отношении 2 проектов.</w:t>
      </w:r>
    </w:p>
    <w:p w:rsidR="00162348" w:rsidRPr="0056185B" w:rsidRDefault="001A1C6C" w:rsidP="00162348">
      <w:pPr>
        <w:pStyle w:val="a3"/>
        <w:numPr>
          <w:ilvl w:val="0"/>
          <w:numId w:val="5"/>
        </w:numPr>
        <w:tabs>
          <w:tab w:val="left" w:pos="993"/>
        </w:tabs>
        <w:spacing w:after="0" w:line="240" w:lineRule="auto"/>
        <w:ind w:left="0" w:firstLine="567"/>
        <w:jc w:val="both"/>
        <w:rPr>
          <w:rFonts w:ascii="Times New Roman" w:hAnsi="Times New Roman"/>
          <w:b/>
          <w:sz w:val="28"/>
          <w:szCs w:val="28"/>
        </w:rPr>
      </w:pPr>
      <w:r w:rsidRPr="0056185B">
        <w:rPr>
          <w:rFonts w:ascii="Times New Roman" w:hAnsi="Times New Roman"/>
          <w:b/>
          <w:sz w:val="28"/>
          <w:szCs w:val="28"/>
        </w:rPr>
        <w:lastRenderedPageBreak/>
        <w:t>Р</w:t>
      </w:r>
      <w:r w:rsidR="00162348" w:rsidRPr="0056185B">
        <w:rPr>
          <w:rFonts w:ascii="Times New Roman" w:hAnsi="Times New Roman"/>
          <w:b/>
          <w:sz w:val="28"/>
          <w:szCs w:val="28"/>
        </w:rPr>
        <w:t>азработк</w:t>
      </w:r>
      <w:r w:rsidRPr="0056185B">
        <w:rPr>
          <w:rFonts w:ascii="Times New Roman" w:hAnsi="Times New Roman"/>
          <w:b/>
          <w:sz w:val="28"/>
          <w:szCs w:val="28"/>
        </w:rPr>
        <w:t>а</w:t>
      </w:r>
      <w:r w:rsidR="00162348" w:rsidRPr="0056185B">
        <w:rPr>
          <w:rFonts w:ascii="Times New Roman" w:hAnsi="Times New Roman"/>
          <w:b/>
          <w:sz w:val="28"/>
          <w:szCs w:val="28"/>
        </w:rPr>
        <w:t xml:space="preserve"> региональных программ и проектов, направленных на улучшение инвестиционного климата:</w:t>
      </w:r>
    </w:p>
    <w:p w:rsidR="0080739B" w:rsidRPr="0056185B" w:rsidRDefault="00162348" w:rsidP="0080739B">
      <w:pPr>
        <w:pStyle w:val="a3"/>
        <w:numPr>
          <w:ilvl w:val="0"/>
          <w:numId w:val="7"/>
        </w:numPr>
        <w:tabs>
          <w:tab w:val="left" w:pos="993"/>
        </w:tabs>
        <w:spacing w:after="0" w:line="240" w:lineRule="auto"/>
        <w:ind w:left="0" w:firstLine="567"/>
        <w:jc w:val="both"/>
        <w:rPr>
          <w:rFonts w:ascii="Times New Roman" w:hAnsi="Times New Roman"/>
          <w:sz w:val="28"/>
          <w:szCs w:val="28"/>
        </w:rPr>
      </w:pPr>
      <w:proofErr w:type="gramStart"/>
      <w:r w:rsidRPr="0056185B">
        <w:rPr>
          <w:rFonts w:ascii="Times New Roman" w:hAnsi="Times New Roman"/>
          <w:sz w:val="28"/>
          <w:szCs w:val="28"/>
        </w:rPr>
        <w:t>реализуются мероприятия государственной программы «Развитие экономики и внешнеэкономической деятельности Камчатского края на 2014-2018 годы» в части формирования благоприятного инвестиционного климата, в том числе в 201</w:t>
      </w:r>
      <w:r w:rsidR="001F3F07" w:rsidRPr="0056185B">
        <w:rPr>
          <w:rFonts w:ascii="Times New Roman" w:hAnsi="Times New Roman"/>
          <w:sz w:val="28"/>
          <w:szCs w:val="28"/>
        </w:rPr>
        <w:t>5</w:t>
      </w:r>
      <w:r w:rsidRPr="0056185B">
        <w:rPr>
          <w:rFonts w:ascii="Times New Roman" w:hAnsi="Times New Roman"/>
          <w:sz w:val="28"/>
          <w:szCs w:val="28"/>
        </w:rPr>
        <w:t xml:space="preserve"> </w:t>
      </w:r>
      <w:r w:rsidR="0080739B" w:rsidRPr="0056185B">
        <w:rPr>
          <w:rFonts w:ascii="Times New Roman" w:hAnsi="Times New Roman"/>
          <w:sz w:val="28"/>
          <w:szCs w:val="28"/>
        </w:rPr>
        <w:t>в период с 7 по 11 сентября проведено обучение сотрудников профильных органов государственной власти Камчатского края и специалистов органов местного самоуправления муниципальных образований в Камчатском крае, должностные обязанности которых связаны с вопросами привлечения инвестиций и</w:t>
      </w:r>
      <w:proofErr w:type="gramEnd"/>
      <w:r w:rsidR="0080739B" w:rsidRPr="0056185B">
        <w:rPr>
          <w:rFonts w:ascii="Times New Roman" w:hAnsi="Times New Roman"/>
          <w:sz w:val="28"/>
          <w:szCs w:val="28"/>
        </w:rPr>
        <w:t xml:space="preserve"> работой с инвесторами, глав администраций городских округов и муниципальных районов в </w:t>
      </w:r>
      <w:proofErr w:type="gramStart"/>
      <w:r w:rsidR="0080739B" w:rsidRPr="0056185B">
        <w:rPr>
          <w:rFonts w:ascii="Times New Roman" w:hAnsi="Times New Roman"/>
          <w:sz w:val="28"/>
          <w:szCs w:val="28"/>
        </w:rPr>
        <w:t>Камчатском</w:t>
      </w:r>
      <w:proofErr w:type="gramEnd"/>
      <w:r w:rsidR="0080739B" w:rsidRPr="0056185B">
        <w:rPr>
          <w:rFonts w:ascii="Times New Roman" w:hAnsi="Times New Roman"/>
          <w:sz w:val="28"/>
          <w:szCs w:val="28"/>
        </w:rPr>
        <w:t xml:space="preserve"> крае, организаций Камчатского края, участвующих в инвестиционном процессе по теме: «Государственно-частное партнерство: успешные практики, возможности для развития инфраструктуры Камчатского края, механизм частной инициативы», в составе 2 групп участников (группа № 1 - 45 человек; группа № 2 - 25 человек). Обучение организовано в </w:t>
      </w:r>
      <w:proofErr w:type="gramStart"/>
      <w:r w:rsidR="0080739B" w:rsidRPr="0056185B">
        <w:rPr>
          <w:rFonts w:ascii="Times New Roman" w:hAnsi="Times New Roman"/>
          <w:sz w:val="28"/>
          <w:szCs w:val="28"/>
        </w:rPr>
        <w:t>рамках</w:t>
      </w:r>
      <w:proofErr w:type="gramEnd"/>
      <w:r w:rsidR="0080739B" w:rsidRPr="0056185B">
        <w:rPr>
          <w:rFonts w:ascii="Times New Roman" w:hAnsi="Times New Roman"/>
          <w:sz w:val="28"/>
          <w:szCs w:val="28"/>
        </w:rPr>
        <w:t xml:space="preserve"> договора КГАУ «Камчатский выставочно-инвестиционный центр» и ООО «Институт развития государственно-частного партнерства».</w:t>
      </w:r>
    </w:p>
    <w:p w:rsidR="00162348" w:rsidRPr="0056185B" w:rsidRDefault="00162348" w:rsidP="0056185B">
      <w:pPr>
        <w:pStyle w:val="a3"/>
        <w:numPr>
          <w:ilvl w:val="0"/>
          <w:numId w:val="7"/>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ведется работа по созданию кластеров в следующих направлениях:</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Министерством рыбного хозяйства Камчатского края проведен анализ нормативно-правовой базы создания и функционирования кластерных отраслевых объединений в Российской Федерации. Определен потенциал и перспективы предприятий Камчатского края, связанных с рыбохозяйственным комплексом как возможных участников такого отраслевого объединения. Сформулированы необходимые мероприятия для реализации программы развития пилотного инновационного территориального кластера рыбохозяйственной направленности в Камчатском крае.</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 xml:space="preserve">Разрабатывается нормативно-правовая база АНО «Рыбопромышленный кластер Камчатского края» (далее - АНО), в том числе определяются: </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перечень услуг, планируемых к предоставлению АНО;</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 xml:space="preserve">представители организаций в </w:t>
      </w:r>
      <w:proofErr w:type="gramStart"/>
      <w:r w:rsidRPr="0056185B">
        <w:rPr>
          <w:rFonts w:ascii="Times New Roman" w:hAnsi="Times New Roman"/>
          <w:sz w:val="28"/>
          <w:szCs w:val="28"/>
        </w:rPr>
        <w:t>органах</w:t>
      </w:r>
      <w:proofErr w:type="gramEnd"/>
      <w:r w:rsidRPr="0056185B">
        <w:rPr>
          <w:rFonts w:ascii="Times New Roman" w:hAnsi="Times New Roman"/>
          <w:sz w:val="28"/>
          <w:szCs w:val="28"/>
        </w:rPr>
        <w:t xml:space="preserve"> управления АНО (коллегиального высшего органа управления - Общего собрания учредителей, Правления, Председателя Правления);</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возможность внесения рыбохозяйственными организациями разовых и регулярных имущественных взносов в АНО на ведение уставной деятельности.</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в</w:t>
      </w:r>
      <w:r w:rsidRPr="0056185B">
        <w:rPr>
          <w:rFonts w:ascii="Times New Roman" w:hAnsi="Times New Roman"/>
          <w:sz w:val="28"/>
          <w:szCs w:val="28"/>
        </w:rPr>
        <w:t xml:space="preserve">едутся переговоры с АО "Корпорация развития Камчатки" в части формирования механизма организационных форм управления кластером. Министерством рыбного хозяйства Камчатского края проводится анкетирование рыбопромышленных предприятий и организаций относительно возможных форм управления кластером. </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hAnsi="Times New Roman"/>
          <w:sz w:val="28"/>
          <w:szCs w:val="28"/>
        </w:rPr>
      </w:pPr>
      <w:proofErr w:type="gramStart"/>
      <w:r w:rsidRPr="0056185B">
        <w:rPr>
          <w:rFonts w:ascii="Times New Roman" w:hAnsi="Times New Roman"/>
          <w:sz w:val="28"/>
          <w:szCs w:val="28"/>
        </w:rPr>
        <w:t xml:space="preserve">22.12.2015 года на заседании отраслевой группы Инвестиционного совета в Камчатском крае по развитию биоресурсного комплекса АО «Корпорация развития Камчатки» рекомендовано доработать материалы по вопросу создания рыбохозяйственного кластера в части формирования целей и </w:t>
      </w:r>
      <w:r w:rsidRPr="0056185B">
        <w:rPr>
          <w:rFonts w:ascii="Times New Roman" w:hAnsi="Times New Roman"/>
          <w:sz w:val="28"/>
          <w:szCs w:val="28"/>
        </w:rPr>
        <w:lastRenderedPageBreak/>
        <w:t>задач предполагаемого к созданию Центра Кластерного Развития в Камчатском крае; подготовить предложения по конкретным кластерным проектам и мероприятиям по их продвижению;</w:t>
      </w:r>
      <w:proofErr w:type="gramEnd"/>
      <w:r w:rsidRPr="0056185B">
        <w:rPr>
          <w:rFonts w:ascii="Times New Roman" w:hAnsi="Times New Roman"/>
          <w:sz w:val="28"/>
          <w:szCs w:val="28"/>
        </w:rPr>
        <w:t xml:space="preserve"> доработанные материалы представить на очередном заседании отраслевой группы Инвестиционного совета в Камчатском крае по развитию биоресурсного комплекса.</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р</w:t>
      </w:r>
      <w:r w:rsidRPr="0056185B">
        <w:rPr>
          <w:rFonts w:ascii="Times New Roman" w:hAnsi="Times New Roman"/>
          <w:sz w:val="28"/>
          <w:szCs w:val="28"/>
        </w:rPr>
        <w:t xml:space="preserve">азвитие туристско-рекреационных кластеров (ТРК) идёт в следующих </w:t>
      </w:r>
      <w:proofErr w:type="gramStart"/>
      <w:r w:rsidRPr="0056185B">
        <w:rPr>
          <w:rFonts w:ascii="Times New Roman" w:hAnsi="Times New Roman"/>
          <w:sz w:val="28"/>
          <w:szCs w:val="28"/>
        </w:rPr>
        <w:t>направлениях</w:t>
      </w:r>
      <w:proofErr w:type="gramEnd"/>
      <w:r w:rsidRPr="0056185B">
        <w:rPr>
          <w:rFonts w:ascii="Times New Roman" w:hAnsi="Times New Roman"/>
          <w:sz w:val="28"/>
          <w:szCs w:val="28"/>
        </w:rPr>
        <w:t xml:space="preserve">: </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ф</w:t>
      </w:r>
      <w:r w:rsidRPr="0056185B">
        <w:rPr>
          <w:rFonts w:ascii="Times New Roman" w:hAnsi="Times New Roman"/>
          <w:sz w:val="28"/>
          <w:szCs w:val="28"/>
        </w:rPr>
        <w:t>ормирование инвестиционного проекта «Создание туристско-рекреационного кластера «Паратунка» совместно с созданием его инфраструктуры: получено свидетельство о государственной регистрации права на земельный участок (41-АВ 224955 от 04.12.2014). Проводились работы по корректировке проекта освоения лесов Паратунского кластера ФГУП «РОСЛЕСИНФОРГ». На основании акта приема-передачи КГБУ «ТИЦ» получена предпроектная документация. ТРК включен в состав территории опережающего социально-экономического развития (ТОР) «Камчатка». КГБУ «Туристский информационный центр» заключает соглашение с Акционерным Обществом «Корпорация развития Дальнего Востока» об установлении сервитута на часть земельного участка с кадастровым номером 41:00:00000005 в целях реализации проекта ТОР «Камчатка»</w:t>
      </w:r>
      <w:proofErr w:type="gramStart"/>
      <w:r w:rsidRPr="0056185B">
        <w:rPr>
          <w:rFonts w:ascii="Times New Roman" w:hAnsi="Times New Roman"/>
          <w:sz w:val="28"/>
          <w:szCs w:val="28"/>
        </w:rPr>
        <w:t xml:space="preserve"> ,</w:t>
      </w:r>
      <w:proofErr w:type="gramEnd"/>
      <w:r w:rsidRPr="0056185B">
        <w:rPr>
          <w:rFonts w:ascii="Times New Roman" w:hAnsi="Times New Roman"/>
          <w:sz w:val="28"/>
          <w:szCs w:val="28"/>
        </w:rPr>
        <w:t xml:space="preserve"> предполагается разработка проектной документации на создание подстанции. </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р</w:t>
      </w:r>
      <w:r w:rsidRPr="0056185B">
        <w:rPr>
          <w:rFonts w:ascii="Times New Roman" w:hAnsi="Times New Roman"/>
          <w:sz w:val="28"/>
          <w:szCs w:val="28"/>
        </w:rPr>
        <w:t xml:space="preserve">азработка Концепции развития туризма в Камчатском крае, включающей мероприятия по разработка концепции создания и развития ТРК в с. Эссо Быстринского района, концепции развития туризма в Елизовском муниципальном районе; концепции развития туризма в Мильковском муниципальном районе: начата работа с муниципальными образованиями в данном направлении. Проект «дорожной карты» ТРК в с. Эссо Быстринского муниципального района, разработан и представлен в </w:t>
      </w:r>
      <w:proofErr w:type="gramStart"/>
      <w:r w:rsidRPr="0056185B">
        <w:rPr>
          <w:rFonts w:ascii="Times New Roman" w:hAnsi="Times New Roman"/>
          <w:sz w:val="28"/>
          <w:szCs w:val="28"/>
        </w:rPr>
        <w:t>рамках</w:t>
      </w:r>
      <w:proofErr w:type="gramEnd"/>
      <w:r w:rsidRPr="0056185B">
        <w:rPr>
          <w:rFonts w:ascii="Times New Roman" w:hAnsi="Times New Roman"/>
          <w:sz w:val="28"/>
          <w:szCs w:val="28"/>
        </w:rPr>
        <w:t xml:space="preserve"> заседания отраслевой группы по развитию туристского комплекса в Камчатском крае 18.06.2015 года. Концепции развития туризма в Елизовском муниципальном районе не </w:t>
      </w:r>
      <w:proofErr w:type="gramStart"/>
      <w:r w:rsidRPr="0056185B">
        <w:rPr>
          <w:rFonts w:ascii="Times New Roman" w:hAnsi="Times New Roman"/>
          <w:sz w:val="28"/>
          <w:szCs w:val="28"/>
        </w:rPr>
        <w:t>разработана</w:t>
      </w:r>
      <w:proofErr w:type="gramEnd"/>
      <w:r w:rsidRPr="0056185B">
        <w:rPr>
          <w:rFonts w:ascii="Times New Roman" w:hAnsi="Times New Roman"/>
          <w:sz w:val="28"/>
          <w:szCs w:val="28"/>
        </w:rPr>
        <w:t>. Информация по разработке концепции  развития туризма в Мильковском муниципальном районе не представлена.</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р</w:t>
      </w:r>
      <w:r w:rsidRPr="0056185B">
        <w:rPr>
          <w:rFonts w:ascii="Times New Roman" w:hAnsi="Times New Roman"/>
          <w:sz w:val="28"/>
          <w:szCs w:val="28"/>
        </w:rPr>
        <w:t>азработка концепции  развития туризма в ПКГО обсуждалось на заседании отраслевой группы по развитию туристского комплекса в Камчатском крае 02.12.2015 года.</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р</w:t>
      </w:r>
      <w:r w:rsidRPr="0056185B">
        <w:rPr>
          <w:rFonts w:ascii="Times New Roman" w:hAnsi="Times New Roman"/>
          <w:sz w:val="28"/>
          <w:szCs w:val="28"/>
        </w:rPr>
        <w:t xml:space="preserve">азработка Концепции создания и проектной документации ТРК «Налычевский». </w:t>
      </w:r>
      <w:proofErr w:type="spellStart"/>
      <w:r w:rsidRPr="0056185B">
        <w:rPr>
          <w:rFonts w:ascii="Times New Roman" w:hAnsi="Times New Roman"/>
          <w:sz w:val="28"/>
          <w:szCs w:val="28"/>
        </w:rPr>
        <w:t>14.07.2015г</w:t>
      </w:r>
      <w:proofErr w:type="spellEnd"/>
      <w:r w:rsidRPr="0056185B">
        <w:rPr>
          <w:rFonts w:ascii="Times New Roman" w:hAnsi="Times New Roman"/>
          <w:sz w:val="28"/>
          <w:szCs w:val="28"/>
        </w:rPr>
        <w:t>. состоялось заседание по развитию данного ТРК. По решению заседания КГБУ «Природный парк «Вулканы Камчатки» проведет аналитическую работу по определению основных потоков посетителей парка, мест стоянок, направления основных туристских потоков, перспективных точек притяжения туристов с целью формирования реестра наиболее перспективных инвестиционных площадок природного парка «Налычевский». Подготовлен проект "дорожной карты" создания и развития ТРК "Налычевский". В настоящее время ведется работа по проработке точек и мероприятий в рамках данной "Дорожной карты".</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lastRenderedPageBreak/>
        <w:t>с</w:t>
      </w:r>
      <w:r w:rsidRPr="0056185B">
        <w:rPr>
          <w:rFonts w:ascii="Times New Roman" w:hAnsi="Times New Roman"/>
          <w:sz w:val="28"/>
          <w:szCs w:val="28"/>
        </w:rPr>
        <w:t>оздание инфраструктуры (транспортной, коммунальной, энергетической) ТРК «Эссо» и ТРК «Налычевский»: проведен анализ имеющейся инфраструктуры ТРК «Налычево». Создан проект «Дорожной карты» создания и развития ТРК «Эссо». Совместно с администрацией Быстринского муниципального района ведется дальнейшая разработка плана мероприятий по созданию ТРК «Эссо».</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eastAsia="Times New Roman" w:hAnsi="Times New Roman"/>
          <w:sz w:val="28"/>
          <w:szCs w:val="28"/>
          <w:lang w:eastAsia="ru-RU"/>
        </w:rPr>
      </w:pPr>
      <w:proofErr w:type="gramStart"/>
      <w:r w:rsidRPr="0056185B">
        <w:rPr>
          <w:rFonts w:ascii="Times New Roman" w:hAnsi="Times New Roman"/>
          <w:sz w:val="28"/>
          <w:szCs w:val="28"/>
        </w:rPr>
        <w:t xml:space="preserve">21.12.2015 года по итогам заседания рабочей группы по координации деятельности исполнительных органов государственной власти Камчатского края, инвесторов по реализации Инвестиционной стратегии Камчатского края до 2020 года Агентством по туризму и внешним связям Камчатского края в рамках деятельности по актуализации Инвестиционной стратегии Камчатского края до 2020 года рекомендовано доработать отраслевой раздел Инвестиционной стратегии Камчатского края с учетом </w:t>
      </w:r>
      <w:proofErr w:type="spellStart"/>
      <w:r w:rsidRPr="0056185B">
        <w:rPr>
          <w:rFonts w:ascii="Times New Roman" w:hAnsi="Times New Roman"/>
          <w:sz w:val="28"/>
          <w:szCs w:val="28"/>
        </w:rPr>
        <w:t>замечаний.</w:t>
      </w:r>
      <w:proofErr w:type="spellEnd"/>
      <w:proofErr w:type="gramEnd"/>
    </w:p>
    <w:p w:rsidR="0056185B" w:rsidRPr="0056185B" w:rsidRDefault="00162348" w:rsidP="0056185B">
      <w:pPr>
        <w:pStyle w:val="a3"/>
        <w:numPr>
          <w:ilvl w:val="0"/>
          <w:numId w:val="7"/>
        </w:numPr>
        <w:tabs>
          <w:tab w:val="left" w:pos="993"/>
        </w:tabs>
        <w:spacing w:after="0" w:line="240" w:lineRule="auto"/>
        <w:ind w:left="0" w:firstLine="567"/>
        <w:jc w:val="both"/>
        <w:rPr>
          <w:rFonts w:ascii="Times New Roman" w:eastAsia="Times New Roman" w:hAnsi="Times New Roman"/>
          <w:sz w:val="28"/>
          <w:szCs w:val="28"/>
          <w:lang w:eastAsia="ru-RU"/>
        </w:rPr>
      </w:pPr>
      <w:proofErr w:type="gramStart"/>
      <w:r w:rsidRPr="0056185B">
        <w:rPr>
          <w:rFonts w:ascii="Times New Roman" w:eastAsia="Times New Roman" w:hAnsi="Times New Roman"/>
          <w:sz w:val="28"/>
          <w:szCs w:val="28"/>
          <w:lang w:eastAsia="ru-RU"/>
        </w:rPr>
        <w:t xml:space="preserve">в рамках реализации федеральных «дорожных карт» предпринимательской инициативы в 2014 году Министерством строительства </w:t>
      </w:r>
      <w:r w:rsidR="008B0E71" w:rsidRPr="0056185B">
        <w:rPr>
          <w:rFonts w:ascii="Times New Roman" w:eastAsia="Times New Roman" w:hAnsi="Times New Roman"/>
          <w:sz w:val="28"/>
          <w:szCs w:val="28"/>
          <w:lang w:eastAsia="ru-RU"/>
        </w:rPr>
        <w:t xml:space="preserve">Камчатского края </w:t>
      </w:r>
      <w:r w:rsidRPr="0056185B">
        <w:rPr>
          <w:rFonts w:ascii="Times New Roman" w:eastAsia="Times New Roman" w:hAnsi="Times New Roman"/>
          <w:sz w:val="28"/>
          <w:szCs w:val="28"/>
          <w:lang w:eastAsia="ru-RU"/>
        </w:rPr>
        <w:t>и Мин</w:t>
      </w:r>
      <w:r w:rsidR="008B0E71" w:rsidRPr="0056185B">
        <w:rPr>
          <w:rFonts w:ascii="Times New Roman" w:eastAsia="Times New Roman" w:hAnsi="Times New Roman"/>
          <w:sz w:val="28"/>
          <w:szCs w:val="28"/>
          <w:lang w:eastAsia="ru-RU"/>
        </w:rPr>
        <w:t xml:space="preserve">истерством </w:t>
      </w:r>
      <w:r w:rsidRPr="0056185B">
        <w:rPr>
          <w:rFonts w:ascii="Times New Roman" w:eastAsia="Times New Roman" w:hAnsi="Times New Roman"/>
          <w:sz w:val="28"/>
          <w:szCs w:val="28"/>
          <w:lang w:eastAsia="ru-RU"/>
        </w:rPr>
        <w:t xml:space="preserve">ЖКХ </w:t>
      </w:r>
      <w:r w:rsidR="008B0E71" w:rsidRPr="0056185B">
        <w:rPr>
          <w:rFonts w:ascii="Times New Roman" w:eastAsia="Times New Roman" w:hAnsi="Times New Roman"/>
          <w:sz w:val="28"/>
          <w:szCs w:val="28"/>
          <w:lang w:eastAsia="ru-RU"/>
        </w:rPr>
        <w:t xml:space="preserve">и энергетики </w:t>
      </w:r>
      <w:r w:rsidRPr="0056185B">
        <w:rPr>
          <w:rFonts w:ascii="Times New Roman" w:eastAsia="Times New Roman" w:hAnsi="Times New Roman"/>
          <w:sz w:val="28"/>
          <w:szCs w:val="28"/>
          <w:lang w:eastAsia="ru-RU"/>
        </w:rPr>
        <w:t xml:space="preserve">Камчатского края совместно с </w:t>
      </w:r>
      <w:r w:rsidR="008B0E71" w:rsidRPr="0056185B">
        <w:rPr>
          <w:rFonts w:ascii="Times New Roman" w:eastAsia="Times New Roman" w:hAnsi="Times New Roman"/>
          <w:sz w:val="28"/>
          <w:szCs w:val="28"/>
          <w:lang w:eastAsia="ru-RU"/>
        </w:rPr>
        <w:t xml:space="preserve">органами местного самоуправления муниципальных образований в Камчатском крае (далее – ОМС) </w:t>
      </w:r>
      <w:r w:rsidRPr="0056185B">
        <w:rPr>
          <w:rFonts w:ascii="Times New Roman" w:eastAsia="Times New Roman" w:hAnsi="Times New Roman"/>
          <w:sz w:val="28"/>
          <w:szCs w:val="28"/>
          <w:lang w:eastAsia="ru-RU"/>
        </w:rPr>
        <w:t xml:space="preserve"> продолжена работа по сокращению сроков разрешительных и согласовательных процедур на строительство объектов, сроков предоставления земельных участков и подключения к системам электроснабжения. </w:t>
      </w:r>
      <w:proofErr w:type="gramEnd"/>
    </w:p>
    <w:p w:rsidR="0056185B" w:rsidRPr="0056185B" w:rsidRDefault="0056185B" w:rsidP="0056185B">
      <w:pPr>
        <w:pStyle w:val="a3"/>
        <w:tabs>
          <w:tab w:val="left" w:pos="993"/>
        </w:tabs>
        <w:spacing w:after="0" w:line="240" w:lineRule="auto"/>
        <w:ind w:left="567"/>
        <w:jc w:val="both"/>
        <w:rPr>
          <w:rFonts w:ascii="Times New Roman" w:eastAsia="Times New Roman" w:hAnsi="Times New Roman"/>
          <w:sz w:val="28"/>
          <w:szCs w:val="28"/>
          <w:lang w:eastAsia="ru-RU"/>
        </w:rPr>
      </w:pPr>
      <w:r w:rsidRPr="0056185B">
        <w:rPr>
          <w:rFonts w:ascii="Times New Roman" w:eastAsia="Times New Roman" w:hAnsi="Times New Roman"/>
          <w:sz w:val="28"/>
          <w:szCs w:val="28"/>
          <w:lang w:eastAsia="ru-RU"/>
        </w:rPr>
        <w:t>Министерство строительства Камчатского края:</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eastAsia="Times New Roman" w:hAnsi="Times New Roman"/>
          <w:sz w:val="28"/>
          <w:szCs w:val="28"/>
          <w:lang w:eastAsia="ru-RU"/>
        </w:rPr>
      </w:pPr>
      <w:r w:rsidRPr="0056185B">
        <w:rPr>
          <w:rFonts w:ascii="Times New Roman" w:eastAsia="Times New Roman" w:hAnsi="Times New Roman"/>
          <w:sz w:val="28"/>
          <w:szCs w:val="28"/>
          <w:lang w:eastAsia="ru-RU"/>
        </w:rPr>
        <w:t xml:space="preserve">Дорожная карта внедрения в </w:t>
      </w:r>
      <w:proofErr w:type="gramStart"/>
      <w:r w:rsidRPr="0056185B">
        <w:rPr>
          <w:rFonts w:ascii="Times New Roman" w:eastAsia="Times New Roman" w:hAnsi="Times New Roman"/>
          <w:sz w:val="28"/>
          <w:szCs w:val="28"/>
          <w:lang w:eastAsia="ru-RU"/>
        </w:rPr>
        <w:t>Камчатском</w:t>
      </w:r>
      <w:proofErr w:type="gramEnd"/>
      <w:r w:rsidRPr="0056185B">
        <w:rPr>
          <w:rFonts w:ascii="Times New Roman" w:eastAsia="Times New Roman" w:hAnsi="Times New Roman"/>
          <w:sz w:val="28"/>
          <w:szCs w:val="28"/>
          <w:lang w:eastAsia="ru-RU"/>
        </w:rPr>
        <w:t xml:space="preserve"> крае лучших практик Национального рейтинга состояния инвестиционного климата в субъектах Российской Федерации, утвержденная распоряжением Правительства Камчатского края от 11.04.2014 № 146-РП, реализована.</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eastAsia="Times New Roman" w:hAnsi="Times New Roman"/>
          <w:sz w:val="28"/>
          <w:szCs w:val="28"/>
          <w:lang w:eastAsia="ru-RU"/>
        </w:rPr>
      </w:pPr>
      <w:r w:rsidRPr="0056185B">
        <w:rPr>
          <w:rFonts w:ascii="Times New Roman" w:eastAsia="Times New Roman" w:hAnsi="Times New Roman"/>
          <w:sz w:val="28"/>
          <w:szCs w:val="28"/>
          <w:lang w:eastAsia="ru-RU"/>
        </w:rPr>
        <w:t>Распоряжением Правительства Камчатского края  от 25.02.2016 № 112-РП данная Дорожная карта отменена</w:t>
      </w:r>
      <w:proofErr w:type="gramStart"/>
      <w:r w:rsidRPr="0056185B">
        <w:rPr>
          <w:rFonts w:ascii="Times New Roman" w:eastAsia="Times New Roman" w:hAnsi="Times New Roman"/>
          <w:sz w:val="28"/>
          <w:szCs w:val="28"/>
          <w:lang w:eastAsia="ru-RU"/>
        </w:rPr>
        <w:t xml:space="preserve"> </w:t>
      </w:r>
      <w:r w:rsidRPr="0056185B">
        <w:rPr>
          <w:rFonts w:ascii="Times New Roman" w:eastAsia="Times New Roman" w:hAnsi="Times New Roman"/>
          <w:sz w:val="28"/>
          <w:szCs w:val="28"/>
          <w:lang w:eastAsia="ru-RU"/>
        </w:rPr>
        <w:t>.</w:t>
      </w:r>
      <w:proofErr w:type="gramEnd"/>
    </w:p>
    <w:p w:rsidR="0056185B" w:rsidRPr="0056185B" w:rsidRDefault="0056185B" w:rsidP="0056185B">
      <w:pPr>
        <w:pStyle w:val="a3"/>
        <w:tabs>
          <w:tab w:val="left" w:pos="993"/>
        </w:tabs>
        <w:spacing w:after="0" w:line="240" w:lineRule="auto"/>
        <w:ind w:left="567"/>
        <w:jc w:val="both"/>
        <w:rPr>
          <w:rFonts w:ascii="Times New Roman" w:eastAsia="Times New Roman" w:hAnsi="Times New Roman"/>
          <w:sz w:val="28"/>
          <w:szCs w:val="28"/>
          <w:lang w:eastAsia="ru-RU"/>
        </w:rPr>
      </w:pPr>
      <w:proofErr w:type="spellStart"/>
      <w:r w:rsidRPr="0056185B">
        <w:rPr>
          <w:rFonts w:ascii="Times New Roman" w:eastAsia="Times New Roman" w:hAnsi="Times New Roman"/>
          <w:sz w:val="28"/>
          <w:szCs w:val="28"/>
          <w:lang w:eastAsia="ru-RU"/>
        </w:rPr>
        <w:t>МинЖКХ</w:t>
      </w:r>
      <w:proofErr w:type="spellEnd"/>
      <w:r w:rsidRPr="0056185B">
        <w:rPr>
          <w:rFonts w:ascii="Times New Roman" w:eastAsia="Times New Roman" w:hAnsi="Times New Roman"/>
          <w:sz w:val="28"/>
          <w:szCs w:val="28"/>
          <w:lang w:eastAsia="ru-RU"/>
        </w:rPr>
        <w:t xml:space="preserve"> и энергетики Камчатского края:</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eastAsia="Times New Roman" w:hAnsi="Times New Roman"/>
          <w:sz w:val="28"/>
          <w:szCs w:val="28"/>
          <w:lang w:eastAsia="ru-RU"/>
        </w:rPr>
      </w:pPr>
      <w:r w:rsidRPr="0056185B">
        <w:rPr>
          <w:rFonts w:ascii="Times New Roman" w:eastAsia="Times New Roman" w:hAnsi="Times New Roman"/>
          <w:sz w:val="28"/>
          <w:szCs w:val="28"/>
          <w:lang w:eastAsia="ru-RU"/>
        </w:rPr>
        <w:t xml:space="preserve">В рамках «Дорожной карты» «Улучшение инвестиционного климата в Российской Федерации» Министерство является ответственным органом исполнительной власти (далее - ИОГВ) за реализацию и внедрение в Камчатском крае «Дорожной карты» «Повышение доступности энергетической инфраструктуры», утвержденной распоряжением Правительства Российской Федерации от 30.06.2012 г. № 1144-р.      </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eastAsia="Times New Roman" w:hAnsi="Times New Roman"/>
          <w:sz w:val="28"/>
          <w:szCs w:val="28"/>
          <w:lang w:eastAsia="ru-RU"/>
        </w:rPr>
      </w:pPr>
      <w:r w:rsidRPr="0056185B">
        <w:rPr>
          <w:rFonts w:ascii="Times New Roman" w:eastAsia="Times New Roman" w:hAnsi="Times New Roman"/>
          <w:sz w:val="28"/>
          <w:szCs w:val="28"/>
          <w:lang w:eastAsia="ru-RU"/>
        </w:rPr>
        <w:t>Обсуждение вопросов внедрения на территории Камчатского края плана мероприятий «Дорожной карты» происходит в рамках заседаний отраслевой группы Инвестиционного совета в Камчатском крае «Большая и Малая энергетика».</w:t>
      </w:r>
    </w:p>
    <w:p w:rsidR="0056185B" w:rsidRPr="0056185B" w:rsidRDefault="0056185B" w:rsidP="0056185B">
      <w:pPr>
        <w:pStyle w:val="a3"/>
        <w:numPr>
          <w:ilvl w:val="0"/>
          <w:numId w:val="7"/>
        </w:numPr>
        <w:tabs>
          <w:tab w:val="left" w:pos="993"/>
        </w:tabs>
        <w:spacing w:after="0" w:line="240" w:lineRule="auto"/>
        <w:ind w:left="0" w:firstLine="567"/>
        <w:jc w:val="both"/>
        <w:rPr>
          <w:rFonts w:ascii="Times New Roman" w:eastAsia="Times New Roman" w:hAnsi="Times New Roman"/>
          <w:sz w:val="28"/>
          <w:szCs w:val="28"/>
          <w:lang w:eastAsia="ru-RU"/>
        </w:rPr>
      </w:pPr>
      <w:r w:rsidRPr="0056185B">
        <w:rPr>
          <w:rFonts w:ascii="Times New Roman" w:eastAsia="Times New Roman" w:hAnsi="Times New Roman"/>
          <w:sz w:val="28"/>
          <w:szCs w:val="28"/>
          <w:lang w:eastAsia="ru-RU"/>
        </w:rPr>
        <w:t xml:space="preserve">Предоставление отчетности по достижению показателей «Дорожной карты» осуществляется в соответствии с установленным сроком исполнения: ежеквартально, до 1 числа месяца, следующего за отчетным кварталом (за 2015 год письма: от 02.03.2015 № 20.15-887/1-03, от 29.05.2015 № 20.15-2579-03, от 27.08.2015 № 20.15-4564-03, </w:t>
      </w:r>
      <w:proofErr w:type="gramStart"/>
      <w:r w:rsidRPr="0056185B">
        <w:rPr>
          <w:rFonts w:ascii="Times New Roman" w:eastAsia="Times New Roman" w:hAnsi="Times New Roman"/>
          <w:sz w:val="28"/>
          <w:szCs w:val="28"/>
          <w:lang w:eastAsia="ru-RU"/>
        </w:rPr>
        <w:t>от</w:t>
      </w:r>
      <w:proofErr w:type="gramEnd"/>
      <w:r w:rsidRPr="0056185B">
        <w:rPr>
          <w:rFonts w:ascii="Times New Roman" w:eastAsia="Times New Roman" w:hAnsi="Times New Roman"/>
          <w:sz w:val="28"/>
          <w:szCs w:val="28"/>
          <w:lang w:eastAsia="ru-RU"/>
        </w:rPr>
        <w:t xml:space="preserve"> 27.11.2015 № 20.15-6436-03).</w:t>
      </w:r>
    </w:p>
    <w:p w:rsidR="00162348" w:rsidRPr="0056185B" w:rsidRDefault="00162348" w:rsidP="0056185B">
      <w:pPr>
        <w:pStyle w:val="a3"/>
        <w:tabs>
          <w:tab w:val="left" w:pos="993"/>
        </w:tabs>
        <w:spacing w:after="0" w:line="240" w:lineRule="auto"/>
        <w:ind w:left="567"/>
        <w:jc w:val="both"/>
        <w:rPr>
          <w:rFonts w:ascii="Times New Roman" w:eastAsia="Times New Roman" w:hAnsi="Times New Roman"/>
          <w:sz w:val="28"/>
          <w:szCs w:val="28"/>
          <w:lang w:eastAsia="ru-RU"/>
        </w:rPr>
      </w:pPr>
      <w:r w:rsidRPr="0056185B">
        <w:rPr>
          <w:rFonts w:ascii="Times New Roman" w:eastAsia="Times New Roman" w:hAnsi="Times New Roman"/>
          <w:b/>
          <w:sz w:val="28"/>
          <w:szCs w:val="28"/>
          <w:lang w:eastAsia="ru-RU"/>
        </w:rPr>
        <w:tab/>
      </w:r>
    </w:p>
    <w:p w:rsidR="00162348" w:rsidRPr="0056185B" w:rsidRDefault="008B0E71" w:rsidP="00162348">
      <w:pPr>
        <w:pStyle w:val="a3"/>
        <w:numPr>
          <w:ilvl w:val="0"/>
          <w:numId w:val="5"/>
        </w:numPr>
        <w:tabs>
          <w:tab w:val="left" w:pos="993"/>
        </w:tabs>
        <w:spacing w:after="0" w:line="240" w:lineRule="auto"/>
        <w:ind w:left="0" w:firstLine="567"/>
        <w:jc w:val="both"/>
        <w:rPr>
          <w:rFonts w:ascii="Times New Roman" w:hAnsi="Times New Roman"/>
          <w:b/>
          <w:sz w:val="28"/>
          <w:szCs w:val="28"/>
        </w:rPr>
      </w:pPr>
      <w:r w:rsidRPr="0056185B">
        <w:rPr>
          <w:rFonts w:ascii="Times New Roman" w:hAnsi="Times New Roman"/>
          <w:b/>
          <w:sz w:val="28"/>
          <w:szCs w:val="28"/>
        </w:rPr>
        <w:lastRenderedPageBreak/>
        <w:t>С</w:t>
      </w:r>
      <w:r w:rsidR="00162348" w:rsidRPr="0056185B">
        <w:rPr>
          <w:rFonts w:ascii="Times New Roman" w:hAnsi="Times New Roman"/>
          <w:b/>
          <w:sz w:val="28"/>
          <w:szCs w:val="28"/>
        </w:rPr>
        <w:t>оздани</w:t>
      </w:r>
      <w:r w:rsidRPr="0056185B">
        <w:rPr>
          <w:rFonts w:ascii="Times New Roman" w:hAnsi="Times New Roman"/>
          <w:b/>
          <w:sz w:val="28"/>
          <w:szCs w:val="28"/>
        </w:rPr>
        <w:t>е</w:t>
      </w:r>
      <w:r w:rsidR="00162348" w:rsidRPr="0056185B">
        <w:rPr>
          <w:rFonts w:ascii="Times New Roman" w:hAnsi="Times New Roman"/>
          <w:b/>
          <w:sz w:val="28"/>
          <w:szCs w:val="28"/>
        </w:rPr>
        <w:t xml:space="preserve"> и развити</w:t>
      </w:r>
      <w:r w:rsidRPr="0056185B">
        <w:rPr>
          <w:rFonts w:ascii="Times New Roman" w:hAnsi="Times New Roman"/>
          <w:b/>
          <w:sz w:val="28"/>
          <w:szCs w:val="28"/>
        </w:rPr>
        <w:t>е</w:t>
      </w:r>
      <w:r w:rsidR="00162348" w:rsidRPr="0056185B">
        <w:rPr>
          <w:rFonts w:ascii="Times New Roman" w:hAnsi="Times New Roman"/>
          <w:b/>
          <w:sz w:val="28"/>
          <w:szCs w:val="28"/>
        </w:rPr>
        <w:t xml:space="preserve"> инфраструктуры для осуществления инвестиционной деятельности:</w:t>
      </w:r>
    </w:p>
    <w:p w:rsidR="00B62B9F" w:rsidRPr="0056185B" w:rsidRDefault="00162348" w:rsidP="00B62B9F">
      <w:pPr>
        <w:pStyle w:val="a3"/>
        <w:numPr>
          <w:ilvl w:val="0"/>
          <w:numId w:val="10"/>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 xml:space="preserve">реализуется План создания инвестиционных объектов и объектов инфраструктуры в Камчатском крае, финансируемых за счет средств бюджетных и внебюджетных источников. </w:t>
      </w:r>
      <w:proofErr w:type="gramStart"/>
      <w:r w:rsidR="00B62B9F" w:rsidRPr="0056185B">
        <w:rPr>
          <w:rFonts w:ascii="Times New Roman" w:hAnsi="Times New Roman"/>
          <w:sz w:val="28"/>
          <w:szCs w:val="28"/>
        </w:rPr>
        <w:t>По итогам 2015 года исключено из Плана 66 объектов, (из них: 23 объекта в связи с отсутствием бюджетного финансирования и отсутствием средств на дальнейшую реализацию проектов у инвесторов; 6 объектов по причине отсутствия бюджетных заявок на реализацию на 2016 год от муниципальных образований; 1 объект в связи с возможными при реализации ветеринарными рисками;</w:t>
      </w:r>
      <w:proofErr w:type="gramEnd"/>
      <w:r w:rsidR="00B62B9F" w:rsidRPr="0056185B">
        <w:rPr>
          <w:rFonts w:ascii="Times New Roman" w:hAnsi="Times New Roman"/>
          <w:sz w:val="28"/>
          <w:szCs w:val="28"/>
        </w:rPr>
        <w:t xml:space="preserve"> 1 в связи с приобретением имущества Камчатским краем; 1 объект в связи невозможностью его реализации согласно нормам воздушного законодательства Российской Федерации; 1 объект в связи с неисполнением контракта на проектирование; 1 объект в связи с особыми гидрометеорологическими и сейсмическими условиями в месте реализации; </w:t>
      </w:r>
      <w:proofErr w:type="gramStart"/>
      <w:r w:rsidR="00B62B9F" w:rsidRPr="0056185B">
        <w:rPr>
          <w:rFonts w:ascii="Times New Roman" w:hAnsi="Times New Roman"/>
          <w:sz w:val="28"/>
          <w:szCs w:val="28"/>
        </w:rPr>
        <w:t>1 объект в связи с измененными Федеральным законом от 29.12.2014 № 458-ФЗ «О внесении изменений в Федеральный закон «Об отходах производства и потребления» полномочиям органов местного самоуправления городских округов в области обращения с отходами; 1 объект по причине отказа инициатору в аренде помещения под цех; 1 объект, включенный в программу Камчатского края, реализован за счет средств внебюджетных источников;</w:t>
      </w:r>
      <w:proofErr w:type="gramEnd"/>
      <w:r w:rsidR="00B62B9F" w:rsidRPr="0056185B">
        <w:rPr>
          <w:rFonts w:ascii="Times New Roman" w:hAnsi="Times New Roman"/>
          <w:sz w:val="28"/>
          <w:szCs w:val="28"/>
        </w:rPr>
        <w:t xml:space="preserve"> остальные – в связи с уже произошедшей реализацией или планируемым вводом в эксплуатацию до конца 2015 года). Добавлено в План 98 объектов. Установлена наблюдающаяся тенденция увеличения общей стоимости объектов Плана (на 49 268,70 млн. руб.)</w:t>
      </w:r>
    </w:p>
    <w:p w:rsidR="0056185B" w:rsidRPr="0056185B" w:rsidRDefault="0080739B" w:rsidP="0056185B">
      <w:pPr>
        <w:tabs>
          <w:tab w:val="left" w:pos="993"/>
        </w:tabs>
        <w:spacing w:after="0" w:line="240" w:lineRule="auto"/>
        <w:ind w:firstLine="567"/>
        <w:jc w:val="both"/>
        <w:rPr>
          <w:rFonts w:ascii="Times New Roman" w:hAnsi="Times New Roman"/>
          <w:sz w:val="28"/>
          <w:szCs w:val="28"/>
        </w:rPr>
      </w:pPr>
      <w:r w:rsidRPr="0056185B">
        <w:rPr>
          <w:rFonts w:ascii="Times New Roman" w:hAnsi="Times New Roman"/>
          <w:sz w:val="28"/>
          <w:szCs w:val="28"/>
        </w:rPr>
        <w:t>В результате тесного взаимодействия и на основании полученных предложений органов исполнительной власти, органов местного самоуправления муниципальных образований в Камчатском крае актуализирована информация,  приказом Министерства от 20.11.2015 № 679-п утвержден План создания инвестиционных объектов и объектов инфраструктуры в Камчатском крае на 2016 год, размещен на Инвестиционном портале Камчатского края.</w:t>
      </w:r>
    </w:p>
    <w:p w:rsidR="0056185B" w:rsidRPr="0056185B" w:rsidRDefault="0056185B" w:rsidP="0056185B">
      <w:pPr>
        <w:tabs>
          <w:tab w:val="left" w:pos="993"/>
        </w:tabs>
        <w:spacing w:after="0" w:line="240" w:lineRule="auto"/>
        <w:ind w:firstLine="567"/>
        <w:jc w:val="both"/>
        <w:rPr>
          <w:rFonts w:ascii="Times New Roman" w:hAnsi="Times New Roman"/>
          <w:sz w:val="28"/>
          <w:szCs w:val="28"/>
        </w:rPr>
      </w:pPr>
      <w:r w:rsidRPr="0056185B">
        <w:rPr>
          <w:rFonts w:ascii="Times New Roman" w:hAnsi="Times New Roman"/>
          <w:sz w:val="28"/>
          <w:szCs w:val="28"/>
        </w:rPr>
        <w:t xml:space="preserve">Распоряжением Правительства Камчатского края от 05.12.2014 № 538-РП приято решение о создании государственного агропромышленного парка «Зеленовские озерки», разработана концепция создания парка. АПК «Зеленовские озерки» в рамках сельскохозяйственного направления включен в территорию опережающего социально-экономического развития «Камчатка» (далее - ТОР «Камчатка»), созданным </w:t>
      </w:r>
      <w:proofErr w:type="gramStart"/>
      <w:r w:rsidRPr="0056185B">
        <w:rPr>
          <w:rFonts w:ascii="Times New Roman" w:hAnsi="Times New Roman"/>
          <w:sz w:val="28"/>
          <w:szCs w:val="28"/>
        </w:rPr>
        <w:t>согласно постановления</w:t>
      </w:r>
      <w:proofErr w:type="gramEnd"/>
      <w:r w:rsidRPr="0056185B">
        <w:rPr>
          <w:rFonts w:ascii="Times New Roman" w:hAnsi="Times New Roman"/>
          <w:sz w:val="28"/>
          <w:szCs w:val="28"/>
        </w:rPr>
        <w:t xml:space="preserve"> Правительства Российской Федерации от 28 августа 2015 года № 899 "О создании территории опережающего социально-экономического развития "Камчатка". Решение о его включении в ТОР «Камчатка» принято на основании большего количества предоставляемых льгот и преференции для резидентов и возможности создания обеспечивающей инфраструктуры в более короткие сроки по сравнению с вариантом софинансирования по программе Минэкономразвития России. В настоящее время ПАО «Камчатскэнерго» приступило к работе по созданию энергетической инфраструктуры для обеспечения площадки. </w:t>
      </w:r>
      <w:r w:rsidRPr="0056185B">
        <w:rPr>
          <w:rFonts w:ascii="Times New Roman" w:hAnsi="Times New Roman"/>
          <w:sz w:val="28"/>
          <w:szCs w:val="28"/>
        </w:rPr>
        <w:lastRenderedPageBreak/>
        <w:t xml:space="preserve">Строительство объектов будет осуществляться за счет средств краевого бюджета (порядка 1026 млн. рублей) в </w:t>
      </w:r>
      <w:proofErr w:type="gramStart"/>
      <w:r w:rsidRPr="0056185B">
        <w:rPr>
          <w:rFonts w:ascii="Times New Roman" w:hAnsi="Times New Roman"/>
          <w:sz w:val="28"/>
          <w:szCs w:val="28"/>
        </w:rPr>
        <w:t>рамках</w:t>
      </w:r>
      <w:proofErr w:type="gramEnd"/>
      <w:r w:rsidRPr="0056185B">
        <w:rPr>
          <w:rFonts w:ascii="Times New Roman" w:hAnsi="Times New Roman"/>
          <w:sz w:val="28"/>
          <w:szCs w:val="28"/>
        </w:rPr>
        <w:t xml:space="preserve"> софинансирования проекта ТОР «Камчатка». Кроме этого на площадке планируется строительство общей дороги, которая пройдет по краю площадки дальше к туристской площадке «Зеленовские озерки», также за счет сре</w:t>
      </w:r>
      <w:proofErr w:type="gramStart"/>
      <w:r w:rsidRPr="0056185B">
        <w:rPr>
          <w:rFonts w:ascii="Times New Roman" w:hAnsi="Times New Roman"/>
          <w:sz w:val="28"/>
          <w:szCs w:val="28"/>
        </w:rPr>
        <w:t>дств кр</w:t>
      </w:r>
      <w:proofErr w:type="gramEnd"/>
      <w:r w:rsidRPr="0056185B">
        <w:rPr>
          <w:rFonts w:ascii="Times New Roman" w:hAnsi="Times New Roman"/>
          <w:sz w:val="28"/>
          <w:szCs w:val="28"/>
        </w:rPr>
        <w:t>аевого бюджета. Остальную инфраструктуру (системы водоснабжения и водоотведения, подключение к газоснабжению) будут финансировать резиденты. Для потенциальных резидентов, в том числе субъектов малого и среднего бизнеса, на данной площадке будут доступны порядка 100 Га для реализации проектов в сфере сельского хозяйства. В настоящее время заканчивается разработка проекта планировки территории и линейных объектов инфраструктуры.</w:t>
      </w:r>
    </w:p>
    <w:p w:rsidR="0056185B" w:rsidRPr="0056185B" w:rsidRDefault="0056185B" w:rsidP="0056185B">
      <w:pPr>
        <w:tabs>
          <w:tab w:val="left" w:pos="993"/>
        </w:tabs>
        <w:spacing w:after="0" w:line="240" w:lineRule="auto"/>
        <w:ind w:firstLine="567"/>
        <w:jc w:val="both"/>
        <w:rPr>
          <w:rFonts w:ascii="Times New Roman" w:hAnsi="Times New Roman"/>
          <w:sz w:val="28"/>
          <w:szCs w:val="28"/>
        </w:rPr>
      </w:pPr>
      <w:r w:rsidRPr="0056185B">
        <w:rPr>
          <w:rFonts w:ascii="Times New Roman" w:hAnsi="Times New Roman"/>
          <w:sz w:val="28"/>
          <w:szCs w:val="28"/>
        </w:rPr>
        <w:t>Помимо этого ведется работа по созданию промышленного парка «Дальний». Администрацией ПКГО совместно с АО «Корпорация развития Камчатки» разработан план мероприятий «дорожная карта» по созданию и развитию его территории. О своем желании принять участие в проекте заявили четыре резидента. Для размещения производств на территории промышленного парка необходима разработка проектов планировки на территорию промышленного парка и на создание линейных объектов инженерной инфраструктуры, стоимость которых определяется. Площадь промышленного парка «Дальний» 82,14 га.</w:t>
      </w:r>
      <w:r w:rsidRPr="0056185B">
        <w:rPr>
          <w:rFonts w:ascii="Times New Roman" w:hAnsi="Times New Roman"/>
          <w:sz w:val="28"/>
          <w:szCs w:val="28"/>
        </w:rPr>
        <w:t xml:space="preserve"> </w:t>
      </w:r>
    </w:p>
    <w:p w:rsidR="00162348" w:rsidRPr="0056185B" w:rsidRDefault="00162348" w:rsidP="00162348">
      <w:pPr>
        <w:pStyle w:val="a3"/>
        <w:tabs>
          <w:tab w:val="left" w:pos="993"/>
        </w:tabs>
        <w:ind w:left="567"/>
        <w:jc w:val="both"/>
        <w:rPr>
          <w:rFonts w:ascii="Times New Roman" w:hAnsi="Times New Roman"/>
          <w:sz w:val="28"/>
          <w:szCs w:val="28"/>
        </w:rPr>
      </w:pPr>
    </w:p>
    <w:p w:rsidR="00162348" w:rsidRPr="0056185B" w:rsidRDefault="008B0E71" w:rsidP="00162348">
      <w:pPr>
        <w:pStyle w:val="a3"/>
        <w:numPr>
          <w:ilvl w:val="0"/>
          <w:numId w:val="5"/>
        </w:numPr>
        <w:tabs>
          <w:tab w:val="left" w:pos="993"/>
        </w:tabs>
        <w:spacing w:after="0" w:line="240" w:lineRule="auto"/>
        <w:ind w:left="0" w:firstLine="567"/>
        <w:jc w:val="both"/>
        <w:rPr>
          <w:rFonts w:ascii="Times New Roman" w:hAnsi="Times New Roman"/>
          <w:b/>
          <w:sz w:val="28"/>
          <w:szCs w:val="28"/>
        </w:rPr>
      </w:pPr>
      <w:r w:rsidRPr="0056185B">
        <w:rPr>
          <w:rFonts w:ascii="Times New Roman" w:hAnsi="Times New Roman"/>
          <w:b/>
          <w:sz w:val="28"/>
          <w:szCs w:val="28"/>
        </w:rPr>
        <w:t>П</w:t>
      </w:r>
      <w:r w:rsidR="00162348" w:rsidRPr="0056185B">
        <w:rPr>
          <w:rFonts w:ascii="Times New Roman" w:hAnsi="Times New Roman"/>
          <w:b/>
          <w:sz w:val="28"/>
          <w:szCs w:val="28"/>
        </w:rPr>
        <w:t>овышени</w:t>
      </w:r>
      <w:r w:rsidRPr="0056185B">
        <w:rPr>
          <w:rFonts w:ascii="Times New Roman" w:hAnsi="Times New Roman"/>
          <w:b/>
          <w:sz w:val="28"/>
          <w:szCs w:val="28"/>
        </w:rPr>
        <w:t>е</w:t>
      </w:r>
      <w:r w:rsidR="00162348" w:rsidRPr="0056185B">
        <w:rPr>
          <w:rFonts w:ascii="Times New Roman" w:hAnsi="Times New Roman"/>
          <w:b/>
          <w:sz w:val="28"/>
          <w:szCs w:val="28"/>
        </w:rPr>
        <w:t xml:space="preserve"> информационной открытости инвестиционного процесса:</w:t>
      </w:r>
    </w:p>
    <w:p w:rsidR="00162348" w:rsidRPr="0056185B" w:rsidRDefault="00162348" w:rsidP="00162348">
      <w:pPr>
        <w:tabs>
          <w:tab w:val="left" w:pos="993"/>
        </w:tabs>
        <w:spacing w:after="0" w:line="240" w:lineRule="auto"/>
        <w:jc w:val="both"/>
        <w:rPr>
          <w:rFonts w:ascii="Times New Roman" w:eastAsia="Times New Roman" w:hAnsi="Times New Roman" w:cs="Times New Roman"/>
          <w:sz w:val="28"/>
          <w:szCs w:val="28"/>
          <w:lang w:eastAsia="ru-RU"/>
        </w:rPr>
      </w:pPr>
      <w:r w:rsidRPr="0056185B">
        <w:rPr>
          <w:rFonts w:ascii="Times New Roman" w:eastAsia="Times New Roman" w:hAnsi="Times New Roman" w:cs="Times New Roman"/>
          <w:sz w:val="28"/>
          <w:szCs w:val="28"/>
          <w:lang w:eastAsia="ru-RU"/>
        </w:rPr>
        <w:tab/>
        <w:t xml:space="preserve">Велась работа по наполнению Инвестиционного портала </w:t>
      </w:r>
      <w:r w:rsidR="008B0E71" w:rsidRPr="0056185B">
        <w:rPr>
          <w:rFonts w:ascii="Times New Roman" w:eastAsia="Times New Roman" w:hAnsi="Times New Roman" w:cs="Times New Roman"/>
          <w:sz w:val="28"/>
          <w:szCs w:val="28"/>
          <w:lang w:eastAsia="ru-RU"/>
        </w:rPr>
        <w:t xml:space="preserve">Камчатского </w:t>
      </w:r>
      <w:r w:rsidRPr="0056185B">
        <w:rPr>
          <w:rFonts w:ascii="Times New Roman" w:eastAsia="Times New Roman" w:hAnsi="Times New Roman" w:cs="Times New Roman"/>
          <w:sz w:val="28"/>
          <w:szCs w:val="28"/>
          <w:lang w:eastAsia="ru-RU"/>
        </w:rPr>
        <w:t>края</w:t>
      </w:r>
      <w:r w:rsidR="008B0E71" w:rsidRPr="0056185B">
        <w:rPr>
          <w:rFonts w:ascii="Times New Roman" w:eastAsia="Times New Roman" w:hAnsi="Times New Roman" w:cs="Times New Roman"/>
          <w:sz w:val="28"/>
          <w:szCs w:val="28"/>
          <w:lang w:eastAsia="ru-RU"/>
        </w:rPr>
        <w:t xml:space="preserve"> </w:t>
      </w:r>
      <w:hyperlink r:id="rId7" w:history="1">
        <w:r w:rsidR="008B0E71" w:rsidRPr="0056185B">
          <w:rPr>
            <w:rStyle w:val="aa"/>
            <w:rFonts w:ascii="Times New Roman" w:eastAsia="Times New Roman" w:hAnsi="Times New Roman" w:cs="Times New Roman"/>
            <w:sz w:val="28"/>
            <w:szCs w:val="28"/>
            <w:lang w:eastAsia="ru-RU"/>
          </w:rPr>
          <w:t>http://invest.kamchatka.gov.ru/</w:t>
        </w:r>
      </w:hyperlink>
      <w:r w:rsidR="008B0E71" w:rsidRPr="0056185B">
        <w:rPr>
          <w:rFonts w:ascii="Times New Roman" w:eastAsia="Times New Roman" w:hAnsi="Times New Roman" w:cs="Times New Roman"/>
          <w:sz w:val="28"/>
          <w:szCs w:val="28"/>
          <w:lang w:eastAsia="ru-RU"/>
        </w:rPr>
        <w:t xml:space="preserve">, </w:t>
      </w:r>
      <w:r w:rsidRPr="0056185B">
        <w:rPr>
          <w:rFonts w:ascii="Times New Roman" w:eastAsia="Times New Roman" w:hAnsi="Times New Roman" w:cs="Times New Roman"/>
          <w:sz w:val="28"/>
          <w:szCs w:val="28"/>
          <w:lang w:eastAsia="ru-RU"/>
        </w:rPr>
        <w:t xml:space="preserve"> на котором размещаются:</w:t>
      </w:r>
    </w:p>
    <w:p w:rsidR="00162348" w:rsidRPr="0056185B" w:rsidRDefault="00162348" w:rsidP="00162348">
      <w:pPr>
        <w:pStyle w:val="a3"/>
        <w:numPr>
          <w:ilvl w:val="0"/>
          <w:numId w:val="10"/>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информация о работе  Инвестиционного совета  и его отраслевых групп;</w:t>
      </w:r>
    </w:p>
    <w:p w:rsidR="00162348" w:rsidRPr="0056185B" w:rsidRDefault="00162348" w:rsidP="00162348">
      <w:pPr>
        <w:pStyle w:val="a3"/>
        <w:numPr>
          <w:ilvl w:val="0"/>
          <w:numId w:val="10"/>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ведется актуализация реестра данных инвестиционных проектов, идей, площадок;</w:t>
      </w:r>
    </w:p>
    <w:p w:rsidR="00162348" w:rsidRPr="0056185B" w:rsidRDefault="00162348" w:rsidP="00162348">
      <w:pPr>
        <w:pStyle w:val="a3"/>
        <w:numPr>
          <w:ilvl w:val="0"/>
          <w:numId w:val="10"/>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осуществляется информирование бизнеса о мерах государственной поддержки инвестиционных проектов;</w:t>
      </w:r>
    </w:p>
    <w:p w:rsidR="00162348" w:rsidRPr="0056185B" w:rsidRDefault="00162348" w:rsidP="00162348">
      <w:pPr>
        <w:pStyle w:val="a3"/>
        <w:numPr>
          <w:ilvl w:val="0"/>
          <w:numId w:val="10"/>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создана отдельная страница, где размещена информация  с подробным описанием различных мер государственной поддержки, включая информацию о типе поддержки (финансовая, нефинансовая), субъекте поддержки (ИП, ЮЛ, физическое лицо), видах экономической деятельности и т. д.;</w:t>
      </w:r>
    </w:p>
    <w:p w:rsidR="00162348" w:rsidRPr="0056185B" w:rsidRDefault="00162348" w:rsidP="00162348">
      <w:pPr>
        <w:pStyle w:val="a3"/>
        <w:numPr>
          <w:ilvl w:val="0"/>
          <w:numId w:val="10"/>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 xml:space="preserve">организован канал прямой связи инвесторов и руководства Камчатского края   для оперативного решения вопросов и проблем, возникающих в процессе инвестиционной деятельности. </w:t>
      </w:r>
    </w:p>
    <w:p w:rsidR="00162348" w:rsidRPr="0056185B" w:rsidRDefault="00162348" w:rsidP="00162348">
      <w:pPr>
        <w:tabs>
          <w:tab w:val="left" w:pos="993"/>
        </w:tabs>
        <w:spacing w:after="0" w:line="240" w:lineRule="auto"/>
        <w:ind w:firstLine="567"/>
        <w:jc w:val="both"/>
        <w:rPr>
          <w:rFonts w:ascii="Times New Roman" w:hAnsi="Times New Roman" w:cs="Times New Roman"/>
          <w:sz w:val="28"/>
          <w:szCs w:val="28"/>
        </w:rPr>
      </w:pPr>
      <w:r w:rsidRPr="0056185B">
        <w:rPr>
          <w:rFonts w:ascii="Times New Roman" w:hAnsi="Times New Roman" w:cs="Times New Roman"/>
          <w:sz w:val="28"/>
          <w:szCs w:val="28"/>
        </w:rPr>
        <w:t xml:space="preserve">Также горячая линия по взаимодействию инвесторов с  ОМС МО в Камчатском крае организована во всех муниципальных образованиях </w:t>
      </w:r>
      <w:r w:rsidR="001763A6" w:rsidRPr="0056185B">
        <w:rPr>
          <w:rFonts w:ascii="Times New Roman" w:hAnsi="Times New Roman" w:cs="Times New Roman"/>
          <w:sz w:val="28"/>
          <w:szCs w:val="28"/>
        </w:rPr>
        <w:t>Камчатского края.</w:t>
      </w:r>
    </w:p>
    <w:p w:rsidR="0056185B" w:rsidRPr="0056185B" w:rsidRDefault="0056185B" w:rsidP="0056185B">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56185B">
        <w:rPr>
          <w:rFonts w:ascii="Times New Roman" w:eastAsia="Times New Roman" w:hAnsi="Times New Roman" w:cs="Times New Roman"/>
          <w:sz w:val="28"/>
          <w:szCs w:val="28"/>
          <w:lang w:eastAsia="ru-RU"/>
        </w:rPr>
        <w:t xml:space="preserve">В течение 2015 года в адрес Уполномоченного поступило 47 обращения предпринимателей, 4 из которых направлены аппаратом Уполномоченного при Президенте РФ по защите прав предпринимателей. Все поступившие обращения рассмотрены по существу, в необходимых </w:t>
      </w:r>
      <w:proofErr w:type="gramStart"/>
      <w:r w:rsidRPr="0056185B">
        <w:rPr>
          <w:rFonts w:ascii="Times New Roman" w:eastAsia="Times New Roman" w:hAnsi="Times New Roman" w:cs="Times New Roman"/>
          <w:sz w:val="28"/>
          <w:szCs w:val="28"/>
          <w:lang w:eastAsia="ru-RU"/>
        </w:rPr>
        <w:t>случаях</w:t>
      </w:r>
      <w:proofErr w:type="gramEnd"/>
      <w:r w:rsidRPr="0056185B">
        <w:rPr>
          <w:rFonts w:ascii="Times New Roman" w:eastAsia="Times New Roman" w:hAnsi="Times New Roman" w:cs="Times New Roman"/>
          <w:sz w:val="28"/>
          <w:szCs w:val="28"/>
          <w:lang w:eastAsia="ru-RU"/>
        </w:rPr>
        <w:t xml:space="preserve"> направлены </w:t>
      </w:r>
      <w:r w:rsidRPr="0056185B">
        <w:rPr>
          <w:rFonts w:ascii="Times New Roman" w:eastAsia="Times New Roman" w:hAnsi="Times New Roman" w:cs="Times New Roman"/>
          <w:sz w:val="28"/>
          <w:szCs w:val="28"/>
          <w:lang w:eastAsia="ru-RU"/>
        </w:rPr>
        <w:lastRenderedPageBreak/>
        <w:t xml:space="preserve">запросы в органы власти Камчатского края для получения информации относительно решения проблем предпринимателей.  </w:t>
      </w:r>
    </w:p>
    <w:p w:rsidR="0056185B" w:rsidRPr="0056185B" w:rsidRDefault="0056185B" w:rsidP="0056185B">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56185B">
        <w:rPr>
          <w:rFonts w:ascii="Times New Roman" w:eastAsia="Times New Roman" w:hAnsi="Times New Roman" w:cs="Times New Roman"/>
          <w:sz w:val="28"/>
          <w:szCs w:val="28"/>
          <w:lang w:eastAsia="ru-RU"/>
        </w:rPr>
        <w:t>В 2015 году в Камчатском крае осуществлялась деятельность общественной приемной Уполномоченного при Президенте Российской Федерации по защите прав предпринимателей.</w:t>
      </w:r>
    </w:p>
    <w:p w:rsidR="0056185B" w:rsidRPr="0056185B" w:rsidRDefault="0056185B" w:rsidP="0056185B">
      <w:pPr>
        <w:tabs>
          <w:tab w:val="left" w:pos="993"/>
        </w:tabs>
        <w:spacing w:after="0" w:line="240" w:lineRule="auto"/>
        <w:ind w:firstLine="567"/>
        <w:jc w:val="both"/>
        <w:rPr>
          <w:rFonts w:ascii="Times New Roman" w:eastAsia="Times New Roman" w:hAnsi="Times New Roman" w:cs="Times New Roman"/>
          <w:sz w:val="28"/>
          <w:szCs w:val="28"/>
          <w:lang w:eastAsia="ru-RU"/>
        </w:rPr>
      </w:pPr>
      <w:proofErr w:type="gramStart"/>
      <w:r w:rsidRPr="0056185B">
        <w:rPr>
          <w:rFonts w:ascii="Times New Roman" w:eastAsia="Times New Roman" w:hAnsi="Times New Roman" w:cs="Times New Roman"/>
          <w:sz w:val="28"/>
          <w:szCs w:val="28"/>
          <w:lang w:eastAsia="ru-RU"/>
        </w:rPr>
        <w:t>Для улучшения делового климата, устранения препятствий и успешного ведения бизнеса, выявления проблем и защиты прав субъектов предпринимательской деятельности в случае их нарушения, а также содействия Уполномоченному в осуществлении контроля за соблюдением законных интересов предпринимателей, осуществляющих деятельность в муниципальных образованиях края, в 2014 году Уполномоченным проводилась работа по назначению общественных помощников Уполномоченного в городских округах и муниципальных районах края.</w:t>
      </w:r>
      <w:proofErr w:type="gramEnd"/>
    </w:p>
    <w:p w:rsidR="00162348" w:rsidRPr="0056185B" w:rsidRDefault="0056185B" w:rsidP="0056185B">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56185B">
        <w:rPr>
          <w:rFonts w:ascii="Times New Roman" w:eastAsia="Times New Roman" w:hAnsi="Times New Roman" w:cs="Times New Roman"/>
          <w:sz w:val="28"/>
          <w:szCs w:val="28"/>
          <w:lang w:eastAsia="ru-RU"/>
        </w:rPr>
        <w:t xml:space="preserve">Уполномоченным </w:t>
      </w:r>
      <w:proofErr w:type="gramStart"/>
      <w:r w:rsidRPr="0056185B">
        <w:rPr>
          <w:rFonts w:ascii="Times New Roman" w:eastAsia="Times New Roman" w:hAnsi="Times New Roman" w:cs="Times New Roman"/>
          <w:sz w:val="28"/>
          <w:szCs w:val="28"/>
          <w:lang w:eastAsia="ru-RU"/>
        </w:rPr>
        <w:t>разработано и утверждено</w:t>
      </w:r>
      <w:proofErr w:type="gramEnd"/>
      <w:r w:rsidRPr="0056185B">
        <w:rPr>
          <w:rFonts w:ascii="Times New Roman" w:eastAsia="Times New Roman" w:hAnsi="Times New Roman" w:cs="Times New Roman"/>
          <w:sz w:val="28"/>
          <w:szCs w:val="28"/>
          <w:lang w:eastAsia="ru-RU"/>
        </w:rPr>
        <w:t xml:space="preserve"> Положение «Об общественных помощниках Уполномоченного при Губернаторе Камчатского края по защите прав предпринимателей». Общественные помощники назначены в Петропавловск-Камчатском и Вилючинском городских </w:t>
      </w:r>
      <w:proofErr w:type="gramStart"/>
      <w:r w:rsidRPr="0056185B">
        <w:rPr>
          <w:rFonts w:ascii="Times New Roman" w:eastAsia="Times New Roman" w:hAnsi="Times New Roman" w:cs="Times New Roman"/>
          <w:sz w:val="28"/>
          <w:szCs w:val="28"/>
          <w:lang w:eastAsia="ru-RU"/>
        </w:rPr>
        <w:t>округах</w:t>
      </w:r>
      <w:proofErr w:type="gramEnd"/>
      <w:r w:rsidRPr="0056185B">
        <w:rPr>
          <w:rFonts w:ascii="Times New Roman" w:eastAsia="Times New Roman" w:hAnsi="Times New Roman" w:cs="Times New Roman"/>
          <w:sz w:val="28"/>
          <w:szCs w:val="28"/>
          <w:lang w:eastAsia="ru-RU"/>
        </w:rPr>
        <w:t xml:space="preserve">, в Елизовском, Соболевском, Мильковском, Усть-Большерецком, Усть-Камчатском, </w:t>
      </w:r>
      <w:proofErr w:type="spellStart"/>
      <w:r w:rsidRPr="0056185B">
        <w:rPr>
          <w:rFonts w:ascii="Times New Roman" w:eastAsia="Times New Roman" w:hAnsi="Times New Roman" w:cs="Times New Roman"/>
          <w:sz w:val="28"/>
          <w:szCs w:val="28"/>
          <w:lang w:eastAsia="ru-RU"/>
        </w:rPr>
        <w:t>Быстринском</w:t>
      </w:r>
      <w:proofErr w:type="spellEnd"/>
      <w:r w:rsidRPr="0056185B">
        <w:rPr>
          <w:rFonts w:ascii="Times New Roman" w:eastAsia="Times New Roman" w:hAnsi="Times New Roman" w:cs="Times New Roman"/>
          <w:sz w:val="28"/>
          <w:szCs w:val="28"/>
          <w:lang w:eastAsia="ru-RU"/>
        </w:rPr>
        <w:t xml:space="preserve"> муниципальных районах и городском округе «поселок Палана».</w:t>
      </w:r>
    </w:p>
    <w:p w:rsidR="0056185B" w:rsidRPr="0056185B" w:rsidRDefault="0056185B" w:rsidP="0056185B">
      <w:pPr>
        <w:tabs>
          <w:tab w:val="left" w:pos="993"/>
        </w:tabs>
        <w:spacing w:after="0" w:line="240" w:lineRule="auto"/>
        <w:ind w:firstLine="567"/>
        <w:jc w:val="both"/>
        <w:rPr>
          <w:sz w:val="28"/>
          <w:szCs w:val="28"/>
        </w:rPr>
      </w:pPr>
    </w:p>
    <w:p w:rsidR="00162348" w:rsidRPr="0056185B" w:rsidRDefault="008B0E71" w:rsidP="00162348">
      <w:pPr>
        <w:pStyle w:val="a3"/>
        <w:numPr>
          <w:ilvl w:val="0"/>
          <w:numId w:val="5"/>
        </w:numPr>
        <w:tabs>
          <w:tab w:val="left" w:pos="993"/>
        </w:tabs>
        <w:spacing w:after="0" w:line="240" w:lineRule="auto"/>
        <w:ind w:left="0" w:firstLine="567"/>
        <w:jc w:val="both"/>
        <w:rPr>
          <w:rFonts w:ascii="Times New Roman" w:hAnsi="Times New Roman"/>
          <w:b/>
          <w:sz w:val="28"/>
          <w:szCs w:val="28"/>
        </w:rPr>
      </w:pPr>
      <w:r w:rsidRPr="0056185B">
        <w:rPr>
          <w:rFonts w:ascii="Times New Roman" w:hAnsi="Times New Roman"/>
          <w:b/>
          <w:sz w:val="28"/>
          <w:szCs w:val="28"/>
        </w:rPr>
        <w:t>О</w:t>
      </w:r>
      <w:r w:rsidR="00162348" w:rsidRPr="0056185B">
        <w:rPr>
          <w:rFonts w:ascii="Times New Roman" w:hAnsi="Times New Roman"/>
          <w:b/>
          <w:sz w:val="28"/>
          <w:szCs w:val="28"/>
        </w:rPr>
        <w:t>пределени</w:t>
      </w:r>
      <w:r w:rsidRPr="0056185B">
        <w:rPr>
          <w:rFonts w:ascii="Times New Roman" w:hAnsi="Times New Roman"/>
          <w:b/>
          <w:sz w:val="28"/>
          <w:szCs w:val="28"/>
        </w:rPr>
        <w:t>е</w:t>
      </w:r>
      <w:r w:rsidR="00162348" w:rsidRPr="0056185B">
        <w:rPr>
          <w:rFonts w:ascii="Times New Roman" w:hAnsi="Times New Roman"/>
          <w:b/>
          <w:sz w:val="28"/>
          <w:szCs w:val="28"/>
        </w:rPr>
        <w:t xml:space="preserve"> источников и механизмов привлечения инвестиций:</w:t>
      </w:r>
    </w:p>
    <w:p w:rsidR="00162348" w:rsidRPr="0056185B" w:rsidRDefault="00143281" w:rsidP="00162348">
      <w:pPr>
        <w:pStyle w:val="a3"/>
        <w:numPr>
          <w:ilvl w:val="0"/>
          <w:numId w:val="10"/>
        </w:numPr>
        <w:tabs>
          <w:tab w:val="left" w:pos="993"/>
        </w:tabs>
        <w:spacing w:after="0" w:line="240" w:lineRule="auto"/>
        <w:ind w:left="0" w:firstLine="567"/>
        <w:jc w:val="both"/>
        <w:rPr>
          <w:rFonts w:ascii="Times New Roman" w:hAnsi="Times New Roman"/>
          <w:sz w:val="28"/>
          <w:szCs w:val="28"/>
        </w:rPr>
      </w:pPr>
      <w:proofErr w:type="gramStart"/>
      <w:r w:rsidRPr="0056185B">
        <w:rPr>
          <w:rFonts w:ascii="Times New Roman" w:hAnsi="Times New Roman"/>
          <w:sz w:val="28"/>
          <w:szCs w:val="28"/>
        </w:rPr>
        <w:t>АО «</w:t>
      </w:r>
      <w:r w:rsidR="00162348" w:rsidRPr="0056185B">
        <w:rPr>
          <w:rFonts w:ascii="Times New Roman" w:hAnsi="Times New Roman"/>
          <w:sz w:val="28"/>
          <w:szCs w:val="28"/>
        </w:rPr>
        <w:t>Корпораци</w:t>
      </w:r>
      <w:r w:rsidRPr="0056185B">
        <w:rPr>
          <w:rFonts w:ascii="Times New Roman" w:hAnsi="Times New Roman"/>
          <w:sz w:val="28"/>
          <w:szCs w:val="28"/>
        </w:rPr>
        <w:t>я развития Камчатки» (далее – Корпорация)</w:t>
      </w:r>
      <w:r w:rsidR="00162348" w:rsidRPr="0056185B">
        <w:rPr>
          <w:rFonts w:ascii="Times New Roman" w:hAnsi="Times New Roman"/>
          <w:sz w:val="28"/>
          <w:szCs w:val="28"/>
        </w:rPr>
        <w:t xml:space="preserve">, </w:t>
      </w:r>
      <w:r w:rsidRPr="0056185B">
        <w:rPr>
          <w:rFonts w:ascii="Times New Roman" w:hAnsi="Times New Roman"/>
          <w:sz w:val="28"/>
          <w:szCs w:val="28"/>
        </w:rPr>
        <w:t>КГАУ «</w:t>
      </w:r>
      <w:r w:rsidR="00162348" w:rsidRPr="0056185B">
        <w:rPr>
          <w:rFonts w:ascii="Times New Roman" w:hAnsi="Times New Roman"/>
          <w:sz w:val="28"/>
          <w:szCs w:val="28"/>
        </w:rPr>
        <w:t>Камчатски</w:t>
      </w:r>
      <w:r w:rsidRPr="0056185B">
        <w:rPr>
          <w:rFonts w:ascii="Times New Roman" w:hAnsi="Times New Roman"/>
          <w:sz w:val="28"/>
          <w:szCs w:val="28"/>
        </w:rPr>
        <w:t>й</w:t>
      </w:r>
      <w:r w:rsidR="00162348" w:rsidRPr="0056185B">
        <w:rPr>
          <w:rFonts w:ascii="Times New Roman" w:hAnsi="Times New Roman"/>
          <w:sz w:val="28"/>
          <w:szCs w:val="28"/>
        </w:rPr>
        <w:t xml:space="preserve"> выставочно - инвестиционны</w:t>
      </w:r>
      <w:r w:rsidRPr="0056185B">
        <w:rPr>
          <w:rFonts w:ascii="Times New Roman" w:hAnsi="Times New Roman"/>
          <w:sz w:val="28"/>
          <w:szCs w:val="28"/>
        </w:rPr>
        <w:t>й</w:t>
      </w:r>
      <w:r w:rsidR="00162348" w:rsidRPr="0056185B">
        <w:rPr>
          <w:rFonts w:ascii="Times New Roman" w:hAnsi="Times New Roman"/>
          <w:sz w:val="28"/>
          <w:szCs w:val="28"/>
        </w:rPr>
        <w:t xml:space="preserve"> центр</w:t>
      </w:r>
      <w:r w:rsidRPr="0056185B">
        <w:rPr>
          <w:rFonts w:ascii="Times New Roman" w:hAnsi="Times New Roman"/>
          <w:sz w:val="28"/>
          <w:szCs w:val="28"/>
        </w:rPr>
        <w:t>»</w:t>
      </w:r>
      <w:r w:rsidR="00162348" w:rsidRPr="0056185B">
        <w:rPr>
          <w:rFonts w:ascii="Times New Roman" w:hAnsi="Times New Roman"/>
          <w:sz w:val="28"/>
          <w:szCs w:val="28"/>
        </w:rPr>
        <w:t>, ИОГВ проводятся мероприятия с инвесторами в целях повышения информированности об инвестиционном потенциале Камчатского края;  представители бизнес-сообщества принимают участие в международных и региональных инвестиционных выставках, форумах, конференциях; организовано взаимодействие с торговыми представительствами Российской Федерации в иностранных государствах в целях привлечения прямых иностранны</w:t>
      </w:r>
      <w:r w:rsidR="001763A6" w:rsidRPr="0056185B">
        <w:rPr>
          <w:rFonts w:ascii="Times New Roman" w:hAnsi="Times New Roman"/>
          <w:sz w:val="28"/>
          <w:szCs w:val="28"/>
        </w:rPr>
        <w:t>х инвестиций в Камчатский край;</w:t>
      </w:r>
      <w:proofErr w:type="gramEnd"/>
    </w:p>
    <w:p w:rsidR="0025773C" w:rsidRPr="0056185B" w:rsidRDefault="00162348" w:rsidP="0025773C">
      <w:pPr>
        <w:pStyle w:val="a3"/>
        <w:numPr>
          <w:ilvl w:val="0"/>
          <w:numId w:val="10"/>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с целью реализации на территории Камчатского края инвестиционных проектов, осуществляемых на принципах государственно-частного партнерства, в сфере транспортной, энергетической и инженерной инфраструктуры в бюджете Камчатского края на 201</w:t>
      </w:r>
      <w:r w:rsidR="001763A6" w:rsidRPr="0056185B">
        <w:rPr>
          <w:rFonts w:ascii="Times New Roman" w:hAnsi="Times New Roman"/>
          <w:sz w:val="28"/>
          <w:szCs w:val="28"/>
        </w:rPr>
        <w:t>5</w:t>
      </w:r>
      <w:r w:rsidRPr="0056185B">
        <w:rPr>
          <w:rFonts w:ascii="Times New Roman" w:hAnsi="Times New Roman"/>
          <w:sz w:val="28"/>
          <w:szCs w:val="28"/>
        </w:rPr>
        <w:t xml:space="preserve"> год было предусмотрено </w:t>
      </w:r>
      <w:r w:rsidR="00111B4C" w:rsidRPr="0056185B">
        <w:rPr>
          <w:rFonts w:ascii="Times New Roman" w:hAnsi="Times New Roman"/>
          <w:sz w:val="28"/>
          <w:szCs w:val="28"/>
        </w:rPr>
        <w:t xml:space="preserve">21,65 млн. рублей </w:t>
      </w:r>
      <w:r w:rsidRPr="0056185B">
        <w:rPr>
          <w:rFonts w:ascii="Times New Roman" w:hAnsi="Times New Roman"/>
          <w:sz w:val="28"/>
          <w:szCs w:val="28"/>
        </w:rPr>
        <w:t>в рамках деятельности Инвестиц</w:t>
      </w:r>
      <w:r w:rsidR="0025773C" w:rsidRPr="0056185B">
        <w:rPr>
          <w:rFonts w:ascii="Times New Roman" w:hAnsi="Times New Roman"/>
          <w:sz w:val="28"/>
          <w:szCs w:val="28"/>
        </w:rPr>
        <w:t>ионного фонда Камчатского края, о</w:t>
      </w:r>
      <w:r w:rsidRPr="0056185B">
        <w:rPr>
          <w:rFonts w:ascii="Times New Roman" w:hAnsi="Times New Roman"/>
          <w:sz w:val="28"/>
          <w:szCs w:val="28"/>
        </w:rPr>
        <w:t>днако в течени</w:t>
      </w:r>
      <w:r w:rsidR="00143281" w:rsidRPr="0056185B">
        <w:rPr>
          <w:rFonts w:ascii="Times New Roman" w:hAnsi="Times New Roman"/>
          <w:sz w:val="28"/>
          <w:szCs w:val="28"/>
        </w:rPr>
        <w:t>е 201</w:t>
      </w:r>
      <w:r w:rsidR="0025773C" w:rsidRPr="0056185B">
        <w:rPr>
          <w:rFonts w:ascii="Times New Roman" w:hAnsi="Times New Roman"/>
          <w:sz w:val="28"/>
          <w:szCs w:val="28"/>
        </w:rPr>
        <w:t>5</w:t>
      </w:r>
      <w:r w:rsidR="00143281" w:rsidRPr="0056185B">
        <w:rPr>
          <w:rFonts w:ascii="Times New Roman" w:hAnsi="Times New Roman"/>
          <w:sz w:val="28"/>
          <w:szCs w:val="28"/>
        </w:rPr>
        <w:t xml:space="preserve"> года заявок не поступало</w:t>
      </w:r>
      <w:r w:rsidRPr="0056185B">
        <w:rPr>
          <w:rFonts w:ascii="Times New Roman" w:hAnsi="Times New Roman"/>
          <w:sz w:val="28"/>
          <w:szCs w:val="28"/>
        </w:rPr>
        <w:t>;</w:t>
      </w:r>
    </w:p>
    <w:p w:rsidR="00111B4C" w:rsidRPr="0056185B" w:rsidRDefault="00D166D6" w:rsidP="00111B4C">
      <w:pPr>
        <w:pStyle w:val="a3"/>
        <w:numPr>
          <w:ilvl w:val="0"/>
          <w:numId w:val="10"/>
        </w:numPr>
        <w:tabs>
          <w:tab w:val="left" w:pos="993"/>
        </w:tabs>
        <w:spacing w:after="0" w:line="240" w:lineRule="auto"/>
        <w:ind w:left="0" w:firstLine="567"/>
        <w:jc w:val="both"/>
        <w:rPr>
          <w:rFonts w:ascii="Times New Roman" w:hAnsi="Times New Roman"/>
          <w:sz w:val="28"/>
          <w:szCs w:val="28"/>
        </w:rPr>
      </w:pPr>
      <w:proofErr w:type="gramStart"/>
      <w:r w:rsidRPr="0056185B">
        <w:rPr>
          <w:rFonts w:ascii="Times New Roman" w:hAnsi="Times New Roman"/>
          <w:sz w:val="28"/>
          <w:szCs w:val="28"/>
        </w:rPr>
        <w:t>с</w:t>
      </w:r>
      <w:r w:rsidR="0025773C" w:rsidRPr="0056185B">
        <w:rPr>
          <w:rFonts w:ascii="Times New Roman" w:hAnsi="Times New Roman"/>
          <w:sz w:val="28"/>
          <w:szCs w:val="28"/>
        </w:rPr>
        <w:t>огласно протоколу заседания Инвестиционного Совета в Камчатском крае от 02.03.2015 № 1 в соответствии с Законом Камчатского края от 22.09.2008 № 129 «О государственной поддержке инвестиционной деятельности в Камчатском крае», постановлением Правительства Камчатского края от 16.07.2010 № 319-П «Об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 направленным на реализацию основных направлений социально-экономичес</w:t>
      </w:r>
      <w:r w:rsidRPr="0056185B">
        <w:rPr>
          <w:rFonts w:ascii="Times New Roman" w:hAnsi="Times New Roman"/>
          <w:sz w:val="28"/>
          <w:szCs w:val="28"/>
        </w:rPr>
        <w:t>кого</w:t>
      </w:r>
      <w:proofErr w:type="gramEnd"/>
      <w:r w:rsidRPr="0056185B">
        <w:rPr>
          <w:rFonts w:ascii="Times New Roman" w:hAnsi="Times New Roman"/>
          <w:sz w:val="28"/>
          <w:szCs w:val="28"/>
        </w:rPr>
        <w:t xml:space="preserve"> развития Камчатского края»: </w:t>
      </w:r>
      <w:r w:rsidR="0025773C" w:rsidRPr="0056185B">
        <w:rPr>
          <w:rFonts w:ascii="Times New Roman" w:hAnsi="Times New Roman"/>
          <w:sz w:val="28"/>
          <w:szCs w:val="28"/>
        </w:rPr>
        <w:t xml:space="preserve">принято решение о присвоении </w:t>
      </w:r>
      <w:r w:rsidR="0025773C" w:rsidRPr="0056185B">
        <w:rPr>
          <w:rFonts w:ascii="Times New Roman" w:hAnsi="Times New Roman"/>
          <w:sz w:val="28"/>
          <w:szCs w:val="28"/>
        </w:rPr>
        <w:lastRenderedPageBreak/>
        <w:t>инвестиционному проекту Строительство ГОК «Аметистовый», объектов обеспечения и поверхностной инфраструктуры» (инвестор - ЗАО  «Аметистовое») статуса особо значимого инвестиционного проекта Камчатского края. Утверждено распоряжение Правительства Камчатского края от 30.03.2015 № 158-РП «О присвоении инвестиционному проекту «Строительство ГОК «Аметистовый», объектов обеспечения и поверхностной инфраструктуры» (инвестор - ЗАО  «Аметистовое») статуса особо значимого инвестици</w:t>
      </w:r>
      <w:r w:rsidRPr="0056185B">
        <w:rPr>
          <w:rFonts w:ascii="Times New Roman" w:hAnsi="Times New Roman"/>
          <w:sz w:val="28"/>
          <w:szCs w:val="28"/>
        </w:rPr>
        <w:t>онного проекта Камчатского края;</w:t>
      </w:r>
    </w:p>
    <w:p w:rsidR="00111B4C" w:rsidRPr="0056185B" w:rsidRDefault="00D166D6" w:rsidP="00111B4C">
      <w:pPr>
        <w:pStyle w:val="a3"/>
        <w:numPr>
          <w:ilvl w:val="0"/>
          <w:numId w:val="10"/>
        </w:numPr>
        <w:tabs>
          <w:tab w:val="left" w:pos="993"/>
        </w:tabs>
        <w:spacing w:after="0" w:line="240" w:lineRule="auto"/>
        <w:ind w:left="0" w:firstLine="567"/>
        <w:jc w:val="both"/>
        <w:rPr>
          <w:rFonts w:ascii="Times New Roman" w:hAnsi="Times New Roman"/>
          <w:sz w:val="28"/>
          <w:szCs w:val="28"/>
        </w:rPr>
      </w:pPr>
      <w:proofErr w:type="gramStart"/>
      <w:r w:rsidRPr="0056185B">
        <w:rPr>
          <w:rFonts w:ascii="Times New Roman" w:hAnsi="Times New Roman"/>
          <w:sz w:val="28"/>
          <w:szCs w:val="28"/>
        </w:rPr>
        <w:t>с</w:t>
      </w:r>
      <w:r w:rsidR="0025773C" w:rsidRPr="0056185B">
        <w:rPr>
          <w:rFonts w:ascii="Times New Roman" w:hAnsi="Times New Roman"/>
          <w:sz w:val="28"/>
          <w:szCs w:val="28"/>
        </w:rPr>
        <w:t>огласно протоколу заседания Инвестиционного Совета в Камчатском крае от 28.10.2015 № 7 в соответствии с Законом Камчатского края от 22.09.2008 № 129 «О государственной поддержке инвестиционной деятельности в Камчатском крае», постановлением Правительства Камчатского края от 16.07.2010 № 319-П «Об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 направленным на реализацию основных направлений социально-экономического</w:t>
      </w:r>
      <w:proofErr w:type="gramEnd"/>
      <w:r w:rsidR="0025773C" w:rsidRPr="0056185B">
        <w:rPr>
          <w:rFonts w:ascii="Times New Roman" w:hAnsi="Times New Roman"/>
          <w:sz w:val="28"/>
          <w:szCs w:val="28"/>
        </w:rPr>
        <w:t xml:space="preserve"> развития Камчатского края»:</w:t>
      </w:r>
      <w:r w:rsidR="00111B4C" w:rsidRPr="0056185B">
        <w:rPr>
          <w:rFonts w:ascii="Times New Roman" w:hAnsi="Times New Roman"/>
          <w:sz w:val="28"/>
          <w:szCs w:val="28"/>
        </w:rPr>
        <w:t xml:space="preserve"> </w:t>
      </w:r>
      <w:r w:rsidR="0025773C" w:rsidRPr="0056185B">
        <w:rPr>
          <w:rFonts w:ascii="Times New Roman" w:hAnsi="Times New Roman"/>
          <w:sz w:val="28"/>
          <w:szCs w:val="28"/>
        </w:rPr>
        <w:t>принято решение о присвоении инвестиционному проекту «Строительство свинокомплекса на 36 000 голов в год в п. Лесной Елизовского района Камчатского края», (инициаторы проекта - ЗАО «Агротек Холдинг», ООО «Агротек»), статуса особо значимого инвестиционного проекта Камчатского края;</w:t>
      </w:r>
      <w:r w:rsidR="00111B4C" w:rsidRPr="0056185B">
        <w:rPr>
          <w:rFonts w:ascii="Times New Roman" w:hAnsi="Times New Roman"/>
          <w:sz w:val="28"/>
          <w:szCs w:val="28"/>
        </w:rPr>
        <w:t xml:space="preserve"> </w:t>
      </w:r>
      <w:r w:rsidR="0025773C" w:rsidRPr="0056185B">
        <w:rPr>
          <w:rFonts w:ascii="Times New Roman" w:hAnsi="Times New Roman"/>
          <w:sz w:val="28"/>
          <w:szCs w:val="28"/>
        </w:rPr>
        <w:t>принято решение о присвоении инвестиционному проекту «Капитальный ремонт здания для размещения цеха по первичной переработке скота объемом 20 голов в час п. Нагорный Елизовского района Камчатского края» (инициатор проекта - ЗАО «Агротек Холдинг»), статуса особо значимого инвестици</w:t>
      </w:r>
      <w:r w:rsidR="00111B4C" w:rsidRPr="0056185B">
        <w:rPr>
          <w:rFonts w:ascii="Times New Roman" w:hAnsi="Times New Roman"/>
          <w:sz w:val="28"/>
          <w:szCs w:val="28"/>
        </w:rPr>
        <w:t>онного проекта Камчатского края;</w:t>
      </w:r>
    </w:p>
    <w:p w:rsidR="006D16DE" w:rsidRPr="0056185B" w:rsidRDefault="00111B4C" w:rsidP="006D16DE">
      <w:pPr>
        <w:pStyle w:val="a3"/>
        <w:numPr>
          <w:ilvl w:val="0"/>
          <w:numId w:val="10"/>
        </w:numPr>
        <w:tabs>
          <w:tab w:val="left" w:pos="993"/>
        </w:tabs>
        <w:spacing w:after="0" w:line="240" w:lineRule="auto"/>
        <w:ind w:left="0" w:firstLine="567"/>
        <w:jc w:val="both"/>
        <w:rPr>
          <w:rFonts w:ascii="Times New Roman" w:hAnsi="Times New Roman"/>
          <w:sz w:val="28"/>
          <w:szCs w:val="28"/>
        </w:rPr>
      </w:pPr>
      <w:proofErr w:type="gramStart"/>
      <w:r w:rsidRPr="0056185B">
        <w:rPr>
          <w:rFonts w:ascii="Times New Roman" w:hAnsi="Times New Roman"/>
          <w:sz w:val="28"/>
          <w:szCs w:val="28"/>
        </w:rPr>
        <w:t>в рамках Договора о предоставлении финансовой поддержки от 05.09.2014 года между Правительством Камчатского края и ОАО «Сибирский горно-металлургический альянс» была перечислена субсидия за счет средств краевого бюджета за 2015 года в объеме 27 486,49482  тыс. рублей для возмещения части затрат на уплату процентов по кредиту, привлеченному в российской кредитной организации в валюте Российской Федерации, в целях реализации особо значимого инвестиционного</w:t>
      </w:r>
      <w:proofErr w:type="gramEnd"/>
      <w:r w:rsidRPr="0056185B">
        <w:rPr>
          <w:rFonts w:ascii="Times New Roman" w:hAnsi="Times New Roman"/>
          <w:sz w:val="28"/>
          <w:szCs w:val="28"/>
        </w:rPr>
        <w:t xml:space="preserve"> проекта Камчатского края;</w:t>
      </w:r>
    </w:p>
    <w:p w:rsidR="002A305B" w:rsidRPr="0056185B" w:rsidRDefault="00162348" w:rsidP="002A305B">
      <w:pPr>
        <w:pStyle w:val="a3"/>
        <w:numPr>
          <w:ilvl w:val="0"/>
          <w:numId w:val="10"/>
        </w:numPr>
        <w:tabs>
          <w:tab w:val="left" w:pos="993"/>
        </w:tabs>
        <w:spacing w:after="0" w:line="240" w:lineRule="auto"/>
        <w:ind w:left="0" w:firstLine="567"/>
        <w:jc w:val="both"/>
        <w:rPr>
          <w:rFonts w:ascii="Times New Roman" w:hAnsi="Times New Roman"/>
          <w:sz w:val="28"/>
          <w:szCs w:val="28"/>
        </w:rPr>
      </w:pPr>
      <w:proofErr w:type="gramStart"/>
      <w:r w:rsidRPr="0056185B">
        <w:rPr>
          <w:rFonts w:ascii="Times New Roman" w:hAnsi="Times New Roman"/>
          <w:sz w:val="28"/>
          <w:szCs w:val="28"/>
        </w:rPr>
        <w:t>в течение 201</w:t>
      </w:r>
      <w:r w:rsidR="00111B4C" w:rsidRPr="0056185B">
        <w:rPr>
          <w:rFonts w:ascii="Times New Roman" w:hAnsi="Times New Roman"/>
          <w:sz w:val="28"/>
          <w:szCs w:val="28"/>
        </w:rPr>
        <w:t>5</w:t>
      </w:r>
      <w:r w:rsidRPr="0056185B">
        <w:rPr>
          <w:rFonts w:ascii="Times New Roman" w:hAnsi="Times New Roman"/>
          <w:sz w:val="28"/>
          <w:szCs w:val="28"/>
        </w:rPr>
        <w:t xml:space="preserve"> года </w:t>
      </w:r>
      <w:r w:rsidR="00111B4C" w:rsidRPr="0056185B">
        <w:rPr>
          <w:rFonts w:ascii="Times New Roman" w:hAnsi="Times New Roman"/>
          <w:sz w:val="28"/>
          <w:szCs w:val="28"/>
        </w:rPr>
        <w:t>в целях принятия мер по ускоренному социально-экономическому развитию Камчатского края, создания условий для благоприятного инвестиционного климата и предпринимательской деятельности организовано взаимодействие с инициаторами комплексных инвестиционных проектов в подготовке необходимых документов в соответствии с Методикой отбора инвестиционных проектов, планируемых к реализации на территориях Дальнего Востока и Байкальского региона, утвержденной постановлением Правительства Российской Федерации от 16.10.2014  № 1055.</w:t>
      </w:r>
      <w:proofErr w:type="gramEnd"/>
      <w:r w:rsidR="00111B4C" w:rsidRPr="0056185B">
        <w:rPr>
          <w:rFonts w:ascii="Times New Roman" w:hAnsi="Times New Roman"/>
          <w:sz w:val="28"/>
          <w:szCs w:val="28"/>
        </w:rPr>
        <w:t xml:space="preserve"> Распоряжением Правительства РФ от 23.03.2015г. № 484-р инвестиционный проект «Горно-металлургический комбинат по добыче и переработке руды Озерновского золоторудного месторождения Камчатского края», реализуемый ОАО «Сибирский горно-металлургический альянс», включен в перечень инвестиционных проектов, планируемых к реализации </w:t>
      </w:r>
      <w:r w:rsidR="006D16DE" w:rsidRPr="0056185B">
        <w:rPr>
          <w:rFonts w:ascii="Times New Roman" w:hAnsi="Times New Roman"/>
          <w:sz w:val="28"/>
          <w:szCs w:val="28"/>
        </w:rPr>
        <w:t xml:space="preserve">на </w:t>
      </w:r>
      <w:r w:rsidR="006D16DE" w:rsidRPr="0056185B">
        <w:rPr>
          <w:rFonts w:ascii="Times New Roman" w:hAnsi="Times New Roman"/>
          <w:sz w:val="28"/>
          <w:szCs w:val="28"/>
        </w:rPr>
        <w:lastRenderedPageBreak/>
        <w:t xml:space="preserve">территориях Дальнего Востока. </w:t>
      </w:r>
      <w:r w:rsidR="00111B4C" w:rsidRPr="0056185B">
        <w:rPr>
          <w:rFonts w:ascii="Times New Roman" w:hAnsi="Times New Roman"/>
          <w:sz w:val="28"/>
          <w:szCs w:val="28"/>
        </w:rPr>
        <w:t xml:space="preserve"> </w:t>
      </w:r>
      <w:proofErr w:type="gramStart"/>
      <w:r w:rsidR="00111B4C" w:rsidRPr="0056185B">
        <w:rPr>
          <w:rFonts w:ascii="Times New Roman" w:hAnsi="Times New Roman"/>
          <w:sz w:val="28"/>
          <w:szCs w:val="28"/>
        </w:rPr>
        <w:t>Распоряжением Правительства РФ от 13.07.2015г. № 1339-р инвестиционному проекту, реализуемому ОАО «СиГМА», утверждена субсидия из федерального бюджета на строительство подъездной автомобильной дороги на Озерновское месторождение, в сумме 1,2 млрд. руб. на 2015-2016 гг.</w:t>
      </w:r>
      <w:r w:rsidR="006D16DE" w:rsidRPr="0056185B">
        <w:t xml:space="preserve"> </w:t>
      </w:r>
      <w:r w:rsidR="006D16DE" w:rsidRPr="0056185B">
        <w:rPr>
          <w:rFonts w:ascii="Times New Roman" w:hAnsi="Times New Roman"/>
          <w:sz w:val="28"/>
          <w:szCs w:val="28"/>
        </w:rPr>
        <w:t>В ноябре 2015 г. ОАО  «СиГМА»  и  Министерством по развитию Дальнего Востока подписаны Инвестиционное соглашение о реализации проекта строительства ГМК на Озерновском золоторудном месторождении Камчатского края и</w:t>
      </w:r>
      <w:proofErr w:type="gramEnd"/>
      <w:r w:rsidR="006D16DE" w:rsidRPr="0056185B">
        <w:rPr>
          <w:rFonts w:ascii="Times New Roman" w:hAnsi="Times New Roman"/>
          <w:sz w:val="28"/>
          <w:szCs w:val="28"/>
        </w:rPr>
        <w:t xml:space="preserve"> Соглашение о выделении субсидии для финансирования строительства подъездной автодороги на Озерновское месторождение на сумму 758,5 млн. рублей. В соответствии с условиями отбора инвестиционных проектов 30.10.2015 года Правительством Камчатского края рассмотрены и согласованы заявки инициаторов следующих инвестиционных проектов: </w:t>
      </w:r>
      <w:r w:rsidR="006D16DE" w:rsidRPr="0056185B">
        <w:rPr>
          <w:rFonts w:ascii="Times New Roman" w:hAnsi="Times New Roman"/>
          <w:sz w:val="28"/>
          <w:szCs w:val="28"/>
        </w:rPr>
        <w:tab/>
        <w:t>«Развитие свиноводства в Камчатском крае» (инвестор – ЗАО «Агротек Холдинг»); «Строительство пивоваренного завода» (инвестор – ООО «К</w:t>
      </w:r>
      <w:r w:rsidR="00E76A71" w:rsidRPr="0056185B">
        <w:rPr>
          <w:rFonts w:ascii="Times New Roman" w:hAnsi="Times New Roman"/>
          <w:sz w:val="28"/>
          <w:szCs w:val="28"/>
        </w:rPr>
        <w:t xml:space="preserve">амчатский пивоваренный завод»). </w:t>
      </w:r>
      <w:r w:rsidR="006D16DE" w:rsidRPr="0056185B">
        <w:rPr>
          <w:rFonts w:ascii="Times New Roman" w:hAnsi="Times New Roman"/>
          <w:sz w:val="28"/>
          <w:szCs w:val="28"/>
        </w:rPr>
        <w:t xml:space="preserve">В соответствии с пунктом 2.3 протокола заседания подкомиссии по вопросам реализации инвестиционных проектов на Дальнем Востоке и в Байкальском регионе Правительственной комиссии по вопросам социально-экономического развития Дальнего Востока и Байкальского региона от 24.12.2015 № 6 одобрена реализация и государственная поддержка </w:t>
      </w:r>
      <w:r w:rsidR="00E76A71" w:rsidRPr="0056185B">
        <w:rPr>
          <w:rFonts w:ascii="Times New Roman" w:hAnsi="Times New Roman"/>
          <w:sz w:val="28"/>
          <w:szCs w:val="28"/>
        </w:rPr>
        <w:t xml:space="preserve">вышеуказанных </w:t>
      </w:r>
      <w:r w:rsidR="00B01F32" w:rsidRPr="0056185B">
        <w:rPr>
          <w:rFonts w:ascii="Times New Roman" w:hAnsi="Times New Roman"/>
          <w:sz w:val="28"/>
          <w:szCs w:val="28"/>
        </w:rPr>
        <w:t>инвестиционных проектов;</w:t>
      </w:r>
    </w:p>
    <w:p w:rsidR="002A305B" w:rsidRPr="0056185B" w:rsidRDefault="002A305B" w:rsidP="002A305B">
      <w:pPr>
        <w:pStyle w:val="a3"/>
        <w:numPr>
          <w:ilvl w:val="0"/>
          <w:numId w:val="10"/>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кроме того,</w:t>
      </w:r>
      <w:r w:rsidR="00643894" w:rsidRPr="0056185B">
        <w:rPr>
          <w:rFonts w:ascii="Times New Roman" w:hAnsi="Times New Roman"/>
          <w:sz w:val="28"/>
          <w:szCs w:val="28"/>
        </w:rPr>
        <w:t xml:space="preserve"> </w:t>
      </w:r>
      <w:r w:rsidRPr="0056185B">
        <w:rPr>
          <w:rFonts w:ascii="Times New Roman" w:hAnsi="Times New Roman"/>
          <w:sz w:val="28"/>
          <w:szCs w:val="28"/>
        </w:rPr>
        <w:t xml:space="preserve">проведена работа с АО </w:t>
      </w:r>
      <w:r w:rsidR="00643894" w:rsidRPr="0056185B">
        <w:rPr>
          <w:rFonts w:ascii="Times New Roman" w:hAnsi="Times New Roman"/>
          <w:sz w:val="28"/>
          <w:szCs w:val="28"/>
        </w:rPr>
        <w:t>«</w:t>
      </w:r>
      <w:r w:rsidR="00643894" w:rsidRPr="0056185B">
        <w:rPr>
          <w:rFonts w:ascii="Times New Roman" w:hAnsi="Times New Roman"/>
          <w:iCs/>
          <w:sz w:val="28"/>
          <w:szCs w:val="28"/>
        </w:rPr>
        <w:t>Фонд развития Дальнего Востока</w:t>
      </w:r>
      <w:r w:rsidR="00643894" w:rsidRPr="0056185B">
        <w:rPr>
          <w:rFonts w:ascii="Times New Roman" w:hAnsi="Times New Roman"/>
          <w:sz w:val="28"/>
          <w:szCs w:val="28"/>
        </w:rPr>
        <w:t xml:space="preserve"> и Байкальского региона», </w:t>
      </w:r>
      <w:r w:rsidRPr="0056185B">
        <w:rPr>
          <w:rFonts w:ascii="Times New Roman" w:hAnsi="Times New Roman"/>
          <w:sz w:val="28"/>
          <w:szCs w:val="28"/>
        </w:rPr>
        <w:t>заключен Договор о предоставлении целевого займа по комплексному проекту «Создание инфраструктуры для формирования минерально-сырьевого комплекса в Камчатском крае» (месторождения Аметистовое и Бараньевское), фактическое финансирование по которому в 2015 году составило 20 млн. рублей. </w:t>
      </w:r>
    </w:p>
    <w:p w:rsidR="004D6B78" w:rsidRPr="0056185B" w:rsidRDefault="00B01F32" w:rsidP="004D6B78">
      <w:pPr>
        <w:pStyle w:val="a3"/>
        <w:numPr>
          <w:ilvl w:val="0"/>
          <w:numId w:val="10"/>
        </w:numPr>
        <w:tabs>
          <w:tab w:val="left" w:pos="993"/>
        </w:tabs>
        <w:spacing w:after="0" w:line="240" w:lineRule="auto"/>
        <w:ind w:left="0" w:firstLine="567"/>
        <w:jc w:val="both"/>
        <w:rPr>
          <w:rFonts w:ascii="Times New Roman" w:hAnsi="Times New Roman"/>
          <w:sz w:val="28"/>
          <w:szCs w:val="28"/>
        </w:rPr>
      </w:pPr>
      <w:proofErr w:type="gramStart"/>
      <w:r w:rsidRPr="0056185B">
        <w:rPr>
          <w:rFonts w:ascii="Times New Roman" w:hAnsi="Times New Roman"/>
          <w:sz w:val="28"/>
          <w:szCs w:val="28"/>
        </w:rPr>
        <w:t>в соответствии с постановлением Правительства Камчатского края от 18.09.2015 № 325-П «Об утверждении Правил отбора инвестиционных проектов, подлежащих включению в подпрограмму 6 «Повышение мобильности трудовых ресурсов Камчатского края на 2015-2018 годы» государственной программы Камчатского края «Содействие занятости населения Камчатского края на 2014-2018 годы» подготовлено сводное заключение Министерства по инвестиционному проекту АО «Аметистовое» «Строительство ГОК «Аметистовый»  для  включения в программу</w:t>
      </w:r>
      <w:r w:rsidR="004D6B78" w:rsidRPr="0056185B">
        <w:rPr>
          <w:rFonts w:ascii="Times New Roman" w:hAnsi="Times New Roman"/>
          <w:sz w:val="28"/>
          <w:szCs w:val="28"/>
        </w:rPr>
        <w:t>, рассмотрено на</w:t>
      </w:r>
      <w:proofErr w:type="gramEnd"/>
      <w:r w:rsidR="004D6B78" w:rsidRPr="0056185B">
        <w:rPr>
          <w:rFonts w:ascii="Times New Roman" w:hAnsi="Times New Roman"/>
          <w:sz w:val="28"/>
          <w:szCs w:val="28"/>
        </w:rPr>
        <w:t xml:space="preserve"> </w:t>
      </w:r>
      <w:proofErr w:type="gramStart"/>
      <w:r w:rsidR="004D6B78" w:rsidRPr="0056185B">
        <w:rPr>
          <w:rFonts w:ascii="Times New Roman" w:hAnsi="Times New Roman"/>
          <w:sz w:val="28"/>
          <w:szCs w:val="28"/>
        </w:rPr>
        <w:t>заседании</w:t>
      </w:r>
      <w:proofErr w:type="gramEnd"/>
      <w:r w:rsidR="004D6B78" w:rsidRPr="0056185B">
        <w:rPr>
          <w:rFonts w:ascii="Times New Roman" w:hAnsi="Times New Roman"/>
          <w:sz w:val="28"/>
          <w:szCs w:val="28"/>
        </w:rPr>
        <w:t xml:space="preserve"> Рабочей группы по проведению отбора инвестиционных проектов, по итогам которого АО «Аметистовое» стало участником региональной программы. На сегодняшний день проектом постановления Правительства Российской Федерации предусмотрено выделение субсидий Камчатскому краю на предоставление финансовой поддержки данному работодателю в сумме 5 343,75 тыс. рублей. Соглашение с Минтрудом о выделении субсидий находится в стадии подписания. </w:t>
      </w:r>
    </w:p>
    <w:p w:rsidR="00E76A71" w:rsidRPr="0056185B" w:rsidRDefault="00E76A71" w:rsidP="00E76A71">
      <w:pPr>
        <w:pStyle w:val="a3"/>
        <w:tabs>
          <w:tab w:val="left" w:pos="993"/>
        </w:tabs>
        <w:spacing w:after="0" w:line="240" w:lineRule="auto"/>
        <w:ind w:left="567"/>
        <w:jc w:val="both"/>
        <w:rPr>
          <w:rFonts w:ascii="Times New Roman" w:hAnsi="Times New Roman"/>
          <w:sz w:val="28"/>
          <w:szCs w:val="28"/>
        </w:rPr>
      </w:pPr>
    </w:p>
    <w:p w:rsidR="00162348" w:rsidRPr="0056185B" w:rsidRDefault="00143281" w:rsidP="00162348">
      <w:pPr>
        <w:pStyle w:val="a3"/>
        <w:numPr>
          <w:ilvl w:val="0"/>
          <w:numId w:val="5"/>
        </w:numPr>
        <w:tabs>
          <w:tab w:val="left" w:pos="993"/>
        </w:tabs>
        <w:spacing w:after="0" w:line="240" w:lineRule="auto"/>
        <w:ind w:left="0" w:firstLine="567"/>
        <w:jc w:val="both"/>
        <w:rPr>
          <w:rFonts w:ascii="Times New Roman" w:hAnsi="Times New Roman"/>
          <w:b/>
          <w:sz w:val="28"/>
          <w:szCs w:val="28"/>
        </w:rPr>
      </w:pPr>
      <w:r w:rsidRPr="0056185B">
        <w:rPr>
          <w:rFonts w:ascii="Times New Roman" w:hAnsi="Times New Roman"/>
          <w:b/>
          <w:sz w:val="28"/>
          <w:szCs w:val="28"/>
        </w:rPr>
        <w:t>С</w:t>
      </w:r>
      <w:r w:rsidR="00162348" w:rsidRPr="0056185B">
        <w:rPr>
          <w:rFonts w:ascii="Times New Roman" w:hAnsi="Times New Roman"/>
          <w:b/>
          <w:sz w:val="28"/>
          <w:szCs w:val="28"/>
        </w:rPr>
        <w:t>овершенствовани</w:t>
      </w:r>
      <w:r w:rsidRPr="0056185B">
        <w:rPr>
          <w:rFonts w:ascii="Times New Roman" w:hAnsi="Times New Roman"/>
          <w:b/>
          <w:sz w:val="28"/>
          <w:szCs w:val="28"/>
        </w:rPr>
        <w:t>е</w:t>
      </w:r>
      <w:r w:rsidR="00162348" w:rsidRPr="0056185B">
        <w:rPr>
          <w:rFonts w:ascii="Times New Roman" w:hAnsi="Times New Roman"/>
          <w:b/>
          <w:sz w:val="28"/>
          <w:szCs w:val="28"/>
        </w:rPr>
        <w:t xml:space="preserve"> механизмов сотрудничества органов государственной власти Камчатского и органов местного самоуправления муниципальных образований в Камчатском крае:</w:t>
      </w:r>
    </w:p>
    <w:p w:rsidR="00162348" w:rsidRPr="0056185B" w:rsidRDefault="00162348" w:rsidP="00162348">
      <w:pPr>
        <w:pStyle w:val="a3"/>
        <w:numPr>
          <w:ilvl w:val="0"/>
          <w:numId w:val="11"/>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lastRenderedPageBreak/>
        <w:t>реализуется Порядок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w:t>
      </w:r>
      <w:r w:rsidR="00143281" w:rsidRPr="0056185B">
        <w:rPr>
          <w:rFonts w:ascii="Times New Roman" w:hAnsi="Times New Roman"/>
          <w:sz w:val="28"/>
          <w:szCs w:val="28"/>
        </w:rPr>
        <w:t xml:space="preserve"> (Приказ Минэкономразвития Камчатского края от 13.09.2013 № 467-п)</w:t>
      </w:r>
      <w:r w:rsidRPr="0056185B">
        <w:rPr>
          <w:rFonts w:ascii="Times New Roman" w:hAnsi="Times New Roman"/>
          <w:sz w:val="28"/>
          <w:szCs w:val="28"/>
        </w:rPr>
        <w:t>;</w:t>
      </w:r>
    </w:p>
    <w:p w:rsidR="007F10DD" w:rsidRPr="0056185B" w:rsidRDefault="007F10DD" w:rsidP="007F10DD">
      <w:pPr>
        <w:pStyle w:val="a3"/>
        <w:numPr>
          <w:ilvl w:val="0"/>
          <w:numId w:val="11"/>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в 2015 году проведены семинары для глав, заместителей глав и специалистов администраций муниципальных образований в сфере экономического развития,  сотрудников исполнительных органов государственной власти по вопросам реализации мероприятий, направленных на создание благоприятного инвестиционного климата в муниципальных</w:t>
      </w:r>
      <w:r w:rsidR="003C39E3" w:rsidRPr="0056185B">
        <w:rPr>
          <w:rFonts w:ascii="Times New Roman" w:hAnsi="Times New Roman"/>
          <w:sz w:val="28"/>
          <w:szCs w:val="28"/>
        </w:rPr>
        <w:t xml:space="preserve"> образованиях в Камчатском крае;</w:t>
      </w:r>
    </w:p>
    <w:p w:rsidR="003C39E3" w:rsidRPr="0056185B" w:rsidRDefault="007F10DD" w:rsidP="003C39E3">
      <w:pPr>
        <w:pStyle w:val="a3"/>
        <w:numPr>
          <w:ilvl w:val="0"/>
          <w:numId w:val="11"/>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в рамках VII съезда предпринимателей Камчатского края совместно с АНО «Агентство стратегических инициатив по продвижению новых проектов» проведен семинар на тему: «Внедрение лучших практик, направленных на развитие и поддержку малого и среднего предпринимате</w:t>
      </w:r>
      <w:r w:rsidR="003C39E3" w:rsidRPr="0056185B">
        <w:rPr>
          <w:rFonts w:ascii="Times New Roman" w:hAnsi="Times New Roman"/>
          <w:sz w:val="28"/>
          <w:szCs w:val="28"/>
        </w:rPr>
        <w:t>льства на муниципальном уровне»;</w:t>
      </w:r>
    </w:p>
    <w:p w:rsidR="003C39E3" w:rsidRPr="0056185B" w:rsidRDefault="003C39E3" w:rsidP="003C39E3">
      <w:pPr>
        <w:pStyle w:val="a3"/>
        <w:numPr>
          <w:ilvl w:val="0"/>
          <w:numId w:val="11"/>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начата работа по внедрению в муниципальных образованиях Камчатского края изменений, направленных на развитие  малого и среднего предпринимательства, снятие административных барьеров на муниципальном уровне («Атласа муниципальных практик») в Камчатском крае.</w:t>
      </w:r>
    </w:p>
    <w:p w:rsidR="00162348" w:rsidRPr="0056185B" w:rsidRDefault="00162348" w:rsidP="00162348">
      <w:pPr>
        <w:pStyle w:val="a3"/>
        <w:tabs>
          <w:tab w:val="left" w:pos="993"/>
        </w:tabs>
        <w:ind w:left="567"/>
        <w:jc w:val="both"/>
        <w:rPr>
          <w:rFonts w:ascii="Times New Roman" w:hAnsi="Times New Roman"/>
          <w:sz w:val="28"/>
          <w:szCs w:val="28"/>
        </w:rPr>
      </w:pPr>
    </w:p>
    <w:p w:rsidR="00162348" w:rsidRPr="0056185B" w:rsidRDefault="00EA1052" w:rsidP="00162348">
      <w:pPr>
        <w:pStyle w:val="a3"/>
        <w:numPr>
          <w:ilvl w:val="0"/>
          <w:numId w:val="5"/>
        </w:numPr>
        <w:tabs>
          <w:tab w:val="left" w:pos="993"/>
        </w:tabs>
        <w:spacing w:after="0" w:line="240" w:lineRule="auto"/>
        <w:ind w:left="0" w:firstLine="567"/>
        <w:jc w:val="both"/>
        <w:rPr>
          <w:rFonts w:ascii="Times New Roman" w:hAnsi="Times New Roman"/>
          <w:b/>
          <w:sz w:val="28"/>
          <w:szCs w:val="28"/>
        </w:rPr>
      </w:pPr>
      <w:r w:rsidRPr="0056185B">
        <w:rPr>
          <w:rFonts w:ascii="Times New Roman" w:hAnsi="Times New Roman"/>
          <w:b/>
          <w:sz w:val="28"/>
          <w:szCs w:val="28"/>
        </w:rPr>
        <w:t>Р</w:t>
      </w:r>
      <w:r w:rsidR="00162348" w:rsidRPr="0056185B">
        <w:rPr>
          <w:rFonts w:ascii="Times New Roman" w:hAnsi="Times New Roman"/>
          <w:b/>
          <w:sz w:val="28"/>
          <w:szCs w:val="28"/>
        </w:rPr>
        <w:t>еализаци</w:t>
      </w:r>
      <w:r w:rsidRPr="0056185B">
        <w:rPr>
          <w:rFonts w:ascii="Times New Roman" w:hAnsi="Times New Roman"/>
          <w:b/>
          <w:sz w:val="28"/>
          <w:szCs w:val="28"/>
        </w:rPr>
        <w:t>я</w:t>
      </w:r>
      <w:r w:rsidR="00162348" w:rsidRPr="0056185B">
        <w:rPr>
          <w:rFonts w:ascii="Times New Roman" w:hAnsi="Times New Roman"/>
          <w:b/>
          <w:sz w:val="28"/>
          <w:szCs w:val="28"/>
        </w:rPr>
        <w:t xml:space="preserve"> в Камчатском крае иных законодательных инициатив, структурных реформ и прочих мероприятий, выполнение которых позволит достигнуть поставленные в Стратегии цели:</w:t>
      </w:r>
    </w:p>
    <w:p w:rsidR="00A60DB0" w:rsidRPr="0056185B" w:rsidRDefault="00A60DB0" w:rsidP="00A60DB0">
      <w:pPr>
        <w:pStyle w:val="a3"/>
        <w:numPr>
          <w:ilvl w:val="0"/>
          <w:numId w:val="11"/>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 xml:space="preserve">проведена работа по подготовке к проведению общественных </w:t>
      </w:r>
      <w:proofErr w:type="gramStart"/>
      <w:r w:rsidRPr="0056185B">
        <w:rPr>
          <w:rFonts w:ascii="Times New Roman" w:hAnsi="Times New Roman"/>
          <w:sz w:val="28"/>
          <w:szCs w:val="28"/>
        </w:rPr>
        <w:t>экспертиз требований Стандарта деятельности органов исполнительной власти субъекта Российской Федерации</w:t>
      </w:r>
      <w:proofErr w:type="gramEnd"/>
      <w:r w:rsidRPr="0056185B">
        <w:rPr>
          <w:rFonts w:ascii="Times New Roman" w:hAnsi="Times New Roman"/>
          <w:sz w:val="28"/>
          <w:szCs w:val="28"/>
        </w:rPr>
        <w:t xml:space="preserve"> по обеспечению благоприятного инвестиционного климата в Камчатском крае (далее – Стандарт) в рамках заседаний Экспертной группы по мониторингу внедрения Стандарта. </w:t>
      </w:r>
      <w:proofErr w:type="gramStart"/>
      <w:r w:rsidRPr="0056185B">
        <w:rPr>
          <w:rFonts w:ascii="Times New Roman" w:hAnsi="Times New Roman"/>
          <w:sz w:val="28"/>
          <w:szCs w:val="28"/>
        </w:rPr>
        <w:t>По состоянию на 01.01.2016 года в Камчатском крае  14 разделов Стандарта выполнены полностью,  раздел 7 «Наличие доступной инфраструктуры для размещения производственных и иных объектов инвесторов (промышленных парков, технологических парков)» имеет статус «Выполнен частично».</w:t>
      </w:r>
      <w:proofErr w:type="gramEnd"/>
      <w:r w:rsidRPr="0056185B">
        <w:rPr>
          <w:rFonts w:ascii="Times New Roman" w:hAnsi="Times New Roman"/>
          <w:sz w:val="28"/>
          <w:szCs w:val="28"/>
        </w:rPr>
        <w:t xml:space="preserve"> В рамках выполнения данного требования Стандарта в Камчатском крае  проводится работа по созданию </w:t>
      </w:r>
      <w:proofErr w:type="spellStart"/>
      <w:r w:rsidRPr="0056185B">
        <w:rPr>
          <w:rFonts w:ascii="Times New Roman" w:hAnsi="Times New Roman"/>
          <w:sz w:val="28"/>
          <w:szCs w:val="28"/>
        </w:rPr>
        <w:t>коворкинг-ценра</w:t>
      </w:r>
      <w:proofErr w:type="spellEnd"/>
      <w:r w:rsidRPr="0056185B">
        <w:rPr>
          <w:rFonts w:ascii="Times New Roman" w:hAnsi="Times New Roman"/>
          <w:sz w:val="28"/>
          <w:szCs w:val="28"/>
        </w:rPr>
        <w:t xml:space="preserve">, направленного в том числе на предоставление информационной и консультационной поддержки представителям </w:t>
      </w:r>
      <w:proofErr w:type="gramStart"/>
      <w:r w:rsidRPr="0056185B">
        <w:rPr>
          <w:rFonts w:ascii="Times New Roman" w:hAnsi="Times New Roman"/>
          <w:sz w:val="28"/>
          <w:szCs w:val="28"/>
        </w:rPr>
        <w:t>бизнес-сообщества</w:t>
      </w:r>
      <w:proofErr w:type="gramEnd"/>
      <w:r w:rsidRPr="0056185B">
        <w:rPr>
          <w:rFonts w:ascii="Times New Roman" w:hAnsi="Times New Roman"/>
          <w:sz w:val="28"/>
          <w:szCs w:val="28"/>
        </w:rPr>
        <w:t xml:space="preserve"> Камчатского края.</w:t>
      </w:r>
    </w:p>
    <w:p w:rsidR="00A60DB0" w:rsidRPr="0056185B" w:rsidRDefault="00A60DB0" w:rsidP="00A60DB0">
      <w:pPr>
        <w:pStyle w:val="a3"/>
        <w:numPr>
          <w:ilvl w:val="0"/>
          <w:numId w:val="3"/>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в сотрудничестве с территориальными органами федеральных органов исполнительной власти по Камчатскому краю, органами местного самоуправления муниципальных образований в Камчатском крае проводится работа по внедрению лучших практик Национального рейтинга состояния инвестиционного климата в субъектах Российской Федерации (далее – Национальный рейтинг):</w:t>
      </w:r>
    </w:p>
    <w:p w:rsidR="00A60DB0" w:rsidRPr="0056185B" w:rsidRDefault="00A60DB0" w:rsidP="00A60DB0">
      <w:pPr>
        <w:pStyle w:val="a3"/>
        <w:numPr>
          <w:ilvl w:val="0"/>
          <w:numId w:val="3"/>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распоряжением Правительства Камчатского края от 05.02.2015 № 49-РП образована рабочая группа по внедрению в Камчатском крае лучших практик Национального рейтинга (Проектная команда);</w:t>
      </w:r>
    </w:p>
    <w:p w:rsidR="00A60DB0" w:rsidRPr="0056185B" w:rsidRDefault="00A60DB0" w:rsidP="00A60DB0">
      <w:pPr>
        <w:pStyle w:val="a3"/>
        <w:numPr>
          <w:ilvl w:val="0"/>
          <w:numId w:val="3"/>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lastRenderedPageBreak/>
        <w:t>распоряжением Правительства Камчатского края от 23.03.2015 № 146-РП утвержден План мероприятий («Дорожная карта») по внедрению в Камчатском крае лучших практик Национального рейтинга;</w:t>
      </w:r>
    </w:p>
    <w:p w:rsidR="00A60DB0" w:rsidRPr="0056185B" w:rsidRDefault="00A60DB0" w:rsidP="00A60DB0">
      <w:pPr>
        <w:pStyle w:val="a3"/>
        <w:numPr>
          <w:ilvl w:val="0"/>
          <w:numId w:val="3"/>
        </w:numPr>
        <w:tabs>
          <w:tab w:val="left" w:pos="993"/>
        </w:tabs>
        <w:spacing w:after="0" w:line="240" w:lineRule="auto"/>
        <w:ind w:left="0" w:firstLine="567"/>
        <w:jc w:val="both"/>
        <w:rPr>
          <w:rFonts w:ascii="Times New Roman" w:hAnsi="Times New Roman"/>
          <w:sz w:val="28"/>
          <w:szCs w:val="28"/>
        </w:rPr>
      </w:pPr>
      <w:r w:rsidRPr="0056185B">
        <w:rPr>
          <w:rFonts w:ascii="Times New Roman" w:hAnsi="Times New Roman"/>
          <w:sz w:val="28"/>
          <w:szCs w:val="28"/>
        </w:rPr>
        <w:t xml:space="preserve">не реже 1 раза в месяц проводятся совещания Проектной команды для решения вопросов, связанных с реализацией  «Дорожной карты», а также иных вопросов по улучшению инвестиционного климата региона. </w:t>
      </w:r>
      <w:proofErr w:type="gramStart"/>
      <w:r w:rsidRPr="0056185B">
        <w:rPr>
          <w:rFonts w:ascii="Times New Roman" w:hAnsi="Times New Roman"/>
          <w:sz w:val="28"/>
          <w:szCs w:val="28"/>
        </w:rPr>
        <w:t>По итогам результатов Национального рейтинга, презентация которых состоялась 19 июня 2015 г. в рамках Петербургского международного экономического форума, Камчатский край занимает 32 место среди субъектов Российской Федерации и отнесен к III Группе регионов (Группа I - регионы, получившие самые высокие оценки, Группа V - регионы, получившие самые низкие оценки).</w:t>
      </w:r>
      <w:proofErr w:type="gramEnd"/>
      <w:r w:rsidRPr="0056185B">
        <w:rPr>
          <w:rFonts w:ascii="Times New Roman" w:hAnsi="Times New Roman"/>
          <w:sz w:val="28"/>
          <w:szCs w:val="28"/>
        </w:rPr>
        <w:t xml:space="preserve"> Среди субъектов Дальневосточного федерального округа Камчатский край занимает наивысшую позицию.</w:t>
      </w:r>
    </w:p>
    <w:p w:rsidR="00A60DB0" w:rsidRDefault="00A60DB0" w:rsidP="00A60DB0">
      <w:pPr>
        <w:spacing w:after="0" w:line="240" w:lineRule="auto"/>
        <w:jc w:val="both"/>
        <w:rPr>
          <w:rFonts w:ascii="Times New Roman" w:hAnsi="Times New Roman"/>
          <w:sz w:val="28"/>
          <w:szCs w:val="28"/>
        </w:rPr>
      </w:pPr>
    </w:p>
    <w:p w:rsidR="00A60DB0" w:rsidRDefault="00A60DB0" w:rsidP="00A60DB0">
      <w:pPr>
        <w:spacing w:after="0" w:line="240" w:lineRule="auto"/>
        <w:jc w:val="both"/>
        <w:rPr>
          <w:rFonts w:ascii="Times New Roman" w:hAnsi="Times New Roman"/>
          <w:sz w:val="28"/>
          <w:szCs w:val="28"/>
        </w:rPr>
      </w:pPr>
    </w:p>
    <w:p w:rsidR="00A60DB0" w:rsidRPr="00A60DB0" w:rsidRDefault="00A60DB0" w:rsidP="00A60DB0">
      <w:pPr>
        <w:spacing w:after="0" w:line="240" w:lineRule="auto"/>
        <w:jc w:val="both"/>
        <w:rPr>
          <w:rFonts w:ascii="Times New Roman" w:hAnsi="Times New Roman"/>
          <w:sz w:val="28"/>
          <w:szCs w:val="28"/>
        </w:rPr>
      </w:pPr>
    </w:p>
    <w:sectPr w:rsidR="00A60DB0" w:rsidRPr="00A60DB0" w:rsidSect="002013BD">
      <w:pgSz w:w="11906" w:h="16838"/>
      <w:pgMar w:top="851" w:right="680"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A41DC"/>
    <w:multiLevelType w:val="hybridMultilevel"/>
    <w:tmpl w:val="BF8876DA"/>
    <w:lvl w:ilvl="0" w:tplc="3F7C0246">
      <w:start w:val="1"/>
      <w:numFmt w:val="bullet"/>
      <w:lvlText w:val=""/>
      <w:lvlJc w:val="left"/>
      <w:pPr>
        <w:tabs>
          <w:tab w:val="num" w:pos="720"/>
        </w:tabs>
        <w:ind w:left="720" w:hanging="360"/>
      </w:pPr>
      <w:rPr>
        <w:rFonts w:ascii="Symbol" w:hAnsi="Symbol" w:hint="default"/>
      </w:rPr>
    </w:lvl>
    <w:lvl w:ilvl="1" w:tplc="D584A1BC" w:tentative="1">
      <w:start w:val="1"/>
      <w:numFmt w:val="bullet"/>
      <w:lvlText w:val=""/>
      <w:lvlJc w:val="left"/>
      <w:pPr>
        <w:tabs>
          <w:tab w:val="num" w:pos="1440"/>
        </w:tabs>
        <w:ind w:left="1440" w:hanging="360"/>
      </w:pPr>
      <w:rPr>
        <w:rFonts w:ascii="Wingdings" w:hAnsi="Wingdings" w:hint="default"/>
      </w:rPr>
    </w:lvl>
    <w:lvl w:ilvl="2" w:tplc="2C6A4558" w:tentative="1">
      <w:start w:val="1"/>
      <w:numFmt w:val="bullet"/>
      <w:lvlText w:val=""/>
      <w:lvlJc w:val="left"/>
      <w:pPr>
        <w:tabs>
          <w:tab w:val="num" w:pos="2160"/>
        </w:tabs>
        <w:ind w:left="2160" w:hanging="360"/>
      </w:pPr>
      <w:rPr>
        <w:rFonts w:ascii="Wingdings" w:hAnsi="Wingdings" w:hint="default"/>
      </w:rPr>
    </w:lvl>
    <w:lvl w:ilvl="3" w:tplc="BC78D748" w:tentative="1">
      <w:start w:val="1"/>
      <w:numFmt w:val="bullet"/>
      <w:lvlText w:val=""/>
      <w:lvlJc w:val="left"/>
      <w:pPr>
        <w:tabs>
          <w:tab w:val="num" w:pos="2880"/>
        </w:tabs>
        <w:ind w:left="2880" w:hanging="360"/>
      </w:pPr>
      <w:rPr>
        <w:rFonts w:ascii="Wingdings" w:hAnsi="Wingdings" w:hint="default"/>
      </w:rPr>
    </w:lvl>
    <w:lvl w:ilvl="4" w:tplc="948C69A6" w:tentative="1">
      <w:start w:val="1"/>
      <w:numFmt w:val="bullet"/>
      <w:lvlText w:val=""/>
      <w:lvlJc w:val="left"/>
      <w:pPr>
        <w:tabs>
          <w:tab w:val="num" w:pos="3600"/>
        </w:tabs>
        <w:ind w:left="3600" w:hanging="360"/>
      </w:pPr>
      <w:rPr>
        <w:rFonts w:ascii="Wingdings" w:hAnsi="Wingdings" w:hint="default"/>
      </w:rPr>
    </w:lvl>
    <w:lvl w:ilvl="5" w:tplc="6E1A71EC" w:tentative="1">
      <w:start w:val="1"/>
      <w:numFmt w:val="bullet"/>
      <w:lvlText w:val=""/>
      <w:lvlJc w:val="left"/>
      <w:pPr>
        <w:tabs>
          <w:tab w:val="num" w:pos="4320"/>
        </w:tabs>
        <w:ind w:left="4320" w:hanging="360"/>
      </w:pPr>
      <w:rPr>
        <w:rFonts w:ascii="Wingdings" w:hAnsi="Wingdings" w:hint="default"/>
      </w:rPr>
    </w:lvl>
    <w:lvl w:ilvl="6" w:tplc="075811F4" w:tentative="1">
      <w:start w:val="1"/>
      <w:numFmt w:val="bullet"/>
      <w:lvlText w:val=""/>
      <w:lvlJc w:val="left"/>
      <w:pPr>
        <w:tabs>
          <w:tab w:val="num" w:pos="5040"/>
        </w:tabs>
        <w:ind w:left="5040" w:hanging="360"/>
      </w:pPr>
      <w:rPr>
        <w:rFonts w:ascii="Wingdings" w:hAnsi="Wingdings" w:hint="default"/>
      </w:rPr>
    </w:lvl>
    <w:lvl w:ilvl="7" w:tplc="2A7C2D26" w:tentative="1">
      <w:start w:val="1"/>
      <w:numFmt w:val="bullet"/>
      <w:lvlText w:val=""/>
      <w:lvlJc w:val="left"/>
      <w:pPr>
        <w:tabs>
          <w:tab w:val="num" w:pos="5760"/>
        </w:tabs>
        <w:ind w:left="5760" w:hanging="360"/>
      </w:pPr>
      <w:rPr>
        <w:rFonts w:ascii="Wingdings" w:hAnsi="Wingdings" w:hint="default"/>
      </w:rPr>
    </w:lvl>
    <w:lvl w:ilvl="8" w:tplc="51B0543E" w:tentative="1">
      <w:start w:val="1"/>
      <w:numFmt w:val="bullet"/>
      <w:lvlText w:val=""/>
      <w:lvlJc w:val="left"/>
      <w:pPr>
        <w:tabs>
          <w:tab w:val="num" w:pos="6480"/>
        </w:tabs>
        <w:ind w:left="6480" w:hanging="360"/>
      </w:pPr>
      <w:rPr>
        <w:rFonts w:ascii="Wingdings" w:hAnsi="Wingdings" w:hint="default"/>
      </w:rPr>
    </w:lvl>
  </w:abstractNum>
  <w:abstractNum w:abstractNumId="1">
    <w:nsid w:val="18756B42"/>
    <w:multiLevelType w:val="hybridMultilevel"/>
    <w:tmpl w:val="6BE6DB20"/>
    <w:lvl w:ilvl="0" w:tplc="0FAE0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99A5125"/>
    <w:multiLevelType w:val="hybridMultilevel"/>
    <w:tmpl w:val="90C45150"/>
    <w:lvl w:ilvl="0" w:tplc="3F7C0246">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
    <w:nsid w:val="250C037F"/>
    <w:multiLevelType w:val="hybridMultilevel"/>
    <w:tmpl w:val="1478BD66"/>
    <w:lvl w:ilvl="0" w:tplc="78E8D966">
      <w:start w:val="1"/>
      <w:numFmt w:val="upperRoman"/>
      <w:lvlText w:val="%1."/>
      <w:lvlJc w:val="left"/>
      <w:pPr>
        <w:ind w:left="1003" w:hanging="72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
    <w:nsid w:val="251E34F2"/>
    <w:multiLevelType w:val="hybridMultilevel"/>
    <w:tmpl w:val="E684E376"/>
    <w:lvl w:ilvl="0" w:tplc="3F7C02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550AAD"/>
    <w:multiLevelType w:val="hybridMultilevel"/>
    <w:tmpl w:val="67188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887955"/>
    <w:multiLevelType w:val="hybridMultilevel"/>
    <w:tmpl w:val="2BBA0D80"/>
    <w:lvl w:ilvl="0" w:tplc="3F7C02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2E1207B"/>
    <w:multiLevelType w:val="hybridMultilevel"/>
    <w:tmpl w:val="DF88FBA8"/>
    <w:lvl w:ilvl="0" w:tplc="A0B616E6">
      <w:start w:val="1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nsid w:val="3905468E"/>
    <w:multiLevelType w:val="hybridMultilevel"/>
    <w:tmpl w:val="DFC88712"/>
    <w:lvl w:ilvl="0" w:tplc="F27C396C">
      <w:start w:val="1"/>
      <w:numFmt w:val="bullet"/>
      <w:lvlText w:val=""/>
      <w:lvlJc w:val="left"/>
      <w:pPr>
        <w:ind w:left="1716" w:hanging="360"/>
      </w:pPr>
      <w:rPr>
        <w:rFonts w:ascii="Symbol" w:hAnsi="Symbol" w:hint="default"/>
      </w:rPr>
    </w:lvl>
    <w:lvl w:ilvl="1" w:tplc="04190003" w:tentative="1">
      <w:start w:val="1"/>
      <w:numFmt w:val="bullet"/>
      <w:lvlText w:val="o"/>
      <w:lvlJc w:val="left"/>
      <w:pPr>
        <w:ind w:left="2436" w:hanging="360"/>
      </w:pPr>
      <w:rPr>
        <w:rFonts w:ascii="Courier New" w:hAnsi="Courier New" w:cs="Courier New" w:hint="default"/>
      </w:rPr>
    </w:lvl>
    <w:lvl w:ilvl="2" w:tplc="04190005" w:tentative="1">
      <w:start w:val="1"/>
      <w:numFmt w:val="bullet"/>
      <w:lvlText w:val=""/>
      <w:lvlJc w:val="left"/>
      <w:pPr>
        <w:ind w:left="3156" w:hanging="360"/>
      </w:pPr>
      <w:rPr>
        <w:rFonts w:ascii="Wingdings" w:hAnsi="Wingdings" w:hint="default"/>
      </w:rPr>
    </w:lvl>
    <w:lvl w:ilvl="3" w:tplc="04190001" w:tentative="1">
      <w:start w:val="1"/>
      <w:numFmt w:val="bullet"/>
      <w:lvlText w:val=""/>
      <w:lvlJc w:val="left"/>
      <w:pPr>
        <w:ind w:left="3876" w:hanging="360"/>
      </w:pPr>
      <w:rPr>
        <w:rFonts w:ascii="Symbol" w:hAnsi="Symbol" w:hint="default"/>
      </w:rPr>
    </w:lvl>
    <w:lvl w:ilvl="4" w:tplc="04190003" w:tentative="1">
      <w:start w:val="1"/>
      <w:numFmt w:val="bullet"/>
      <w:lvlText w:val="o"/>
      <w:lvlJc w:val="left"/>
      <w:pPr>
        <w:ind w:left="4596" w:hanging="360"/>
      </w:pPr>
      <w:rPr>
        <w:rFonts w:ascii="Courier New" w:hAnsi="Courier New" w:cs="Courier New" w:hint="default"/>
      </w:rPr>
    </w:lvl>
    <w:lvl w:ilvl="5" w:tplc="04190005" w:tentative="1">
      <w:start w:val="1"/>
      <w:numFmt w:val="bullet"/>
      <w:lvlText w:val=""/>
      <w:lvlJc w:val="left"/>
      <w:pPr>
        <w:ind w:left="5316" w:hanging="360"/>
      </w:pPr>
      <w:rPr>
        <w:rFonts w:ascii="Wingdings" w:hAnsi="Wingdings" w:hint="default"/>
      </w:rPr>
    </w:lvl>
    <w:lvl w:ilvl="6" w:tplc="04190001" w:tentative="1">
      <w:start w:val="1"/>
      <w:numFmt w:val="bullet"/>
      <w:lvlText w:val=""/>
      <w:lvlJc w:val="left"/>
      <w:pPr>
        <w:ind w:left="6036" w:hanging="360"/>
      </w:pPr>
      <w:rPr>
        <w:rFonts w:ascii="Symbol" w:hAnsi="Symbol" w:hint="default"/>
      </w:rPr>
    </w:lvl>
    <w:lvl w:ilvl="7" w:tplc="04190003" w:tentative="1">
      <w:start w:val="1"/>
      <w:numFmt w:val="bullet"/>
      <w:lvlText w:val="o"/>
      <w:lvlJc w:val="left"/>
      <w:pPr>
        <w:ind w:left="6756" w:hanging="360"/>
      </w:pPr>
      <w:rPr>
        <w:rFonts w:ascii="Courier New" w:hAnsi="Courier New" w:cs="Courier New" w:hint="default"/>
      </w:rPr>
    </w:lvl>
    <w:lvl w:ilvl="8" w:tplc="04190005" w:tentative="1">
      <w:start w:val="1"/>
      <w:numFmt w:val="bullet"/>
      <w:lvlText w:val=""/>
      <w:lvlJc w:val="left"/>
      <w:pPr>
        <w:ind w:left="7476" w:hanging="360"/>
      </w:pPr>
      <w:rPr>
        <w:rFonts w:ascii="Wingdings" w:hAnsi="Wingdings" w:hint="default"/>
      </w:rPr>
    </w:lvl>
  </w:abstractNum>
  <w:abstractNum w:abstractNumId="9">
    <w:nsid w:val="39BD4EB3"/>
    <w:multiLevelType w:val="hybridMultilevel"/>
    <w:tmpl w:val="E272ED90"/>
    <w:lvl w:ilvl="0" w:tplc="3F7C0246">
      <w:start w:val="1"/>
      <w:numFmt w:val="bullet"/>
      <w:lvlText w:val=""/>
      <w:lvlJc w:val="left"/>
      <w:pPr>
        <w:ind w:left="1602" w:hanging="1035"/>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B125B40"/>
    <w:multiLevelType w:val="hybridMultilevel"/>
    <w:tmpl w:val="02E8B7AC"/>
    <w:lvl w:ilvl="0" w:tplc="EA60F22A">
      <w:start w:val="1"/>
      <w:numFmt w:val="decimal"/>
      <w:lvlText w:val="%1."/>
      <w:lvlJc w:val="left"/>
      <w:pPr>
        <w:ind w:left="1602" w:hanging="1035"/>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35637D"/>
    <w:multiLevelType w:val="hybridMultilevel"/>
    <w:tmpl w:val="F0104054"/>
    <w:lvl w:ilvl="0" w:tplc="3F7C024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D700D46"/>
    <w:multiLevelType w:val="hybridMultilevel"/>
    <w:tmpl w:val="843A3806"/>
    <w:lvl w:ilvl="0" w:tplc="97CAAB9C">
      <w:start w:val="14"/>
      <w:numFmt w:val="decimal"/>
      <w:lvlText w:val="%1."/>
      <w:lvlJc w:val="left"/>
      <w:pPr>
        <w:ind w:left="142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FD948C3"/>
    <w:multiLevelType w:val="hybridMultilevel"/>
    <w:tmpl w:val="2BA81C8C"/>
    <w:lvl w:ilvl="0" w:tplc="3F7C02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1D15D7"/>
    <w:multiLevelType w:val="hybridMultilevel"/>
    <w:tmpl w:val="19F652A6"/>
    <w:lvl w:ilvl="0" w:tplc="3F7C02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5292D60"/>
    <w:multiLevelType w:val="hybridMultilevel"/>
    <w:tmpl w:val="7C5415F6"/>
    <w:lvl w:ilvl="0" w:tplc="EBA82D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69874D5"/>
    <w:multiLevelType w:val="hybridMultilevel"/>
    <w:tmpl w:val="DF9E630A"/>
    <w:lvl w:ilvl="0" w:tplc="3F7C0246">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EBF2956"/>
    <w:multiLevelType w:val="hybridMultilevel"/>
    <w:tmpl w:val="BF4680F0"/>
    <w:lvl w:ilvl="0" w:tplc="A0E879B6">
      <w:start w:val="12"/>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3"/>
  </w:num>
  <w:num w:numId="2">
    <w:abstractNumId w:val="2"/>
  </w:num>
  <w:num w:numId="3">
    <w:abstractNumId w:val="11"/>
  </w:num>
  <w:num w:numId="4">
    <w:abstractNumId w:val="7"/>
  </w:num>
  <w:num w:numId="5">
    <w:abstractNumId w:val="10"/>
  </w:num>
  <w:num w:numId="6">
    <w:abstractNumId w:val="16"/>
  </w:num>
  <w:num w:numId="7">
    <w:abstractNumId w:val="13"/>
  </w:num>
  <w:num w:numId="8">
    <w:abstractNumId w:val="4"/>
  </w:num>
  <w:num w:numId="9">
    <w:abstractNumId w:val="0"/>
  </w:num>
  <w:num w:numId="10">
    <w:abstractNumId w:val="14"/>
  </w:num>
  <w:num w:numId="11">
    <w:abstractNumId w:val="9"/>
  </w:num>
  <w:num w:numId="12">
    <w:abstractNumId w:val="8"/>
  </w:num>
  <w:num w:numId="13">
    <w:abstractNumId w:val="5"/>
  </w:num>
  <w:num w:numId="14">
    <w:abstractNumId w:val="15"/>
  </w:num>
  <w:num w:numId="15">
    <w:abstractNumId w:val="12"/>
  </w:num>
  <w:num w:numId="16">
    <w:abstractNumId w:val="17"/>
  </w:num>
  <w:num w:numId="17">
    <w:abstractNumId w:val="6"/>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0B8"/>
    <w:rsid w:val="0001074B"/>
    <w:rsid w:val="000469E1"/>
    <w:rsid w:val="00050D63"/>
    <w:rsid w:val="000631DF"/>
    <w:rsid w:val="00066549"/>
    <w:rsid w:val="000A26F4"/>
    <w:rsid w:val="000A47D0"/>
    <w:rsid w:val="000C2F71"/>
    <w:rsid w:val="000F0648"/>
    <w:rsid w:val="00100EBC"/>
    <w:rsid w:val="00105307"/>
    <w:rsid w:val="00111B4C"/>
    <w:rsid w:val="00126E77"/>
    <w:rsid w:val="0013480A"/>
    <w:rsid w:val="0014145E"/>
    <w:rsid w:val="00143281"/>
    <w:rsid w:val="00162348"/>
    <w:rsid w:val="001763A6"/>
    <w:rsid w:val="00182DE7"/>
    <w:rsid w:val="0018561C"/>
    <w:rsid w:val="001A1C6C"/>
    <w:rsid w:val="001B2F37"/>
    <w:rsid w:val="001B45CF"/>
    <w:rsid w:val="001E16CC"/>
    <w:rsid w:val="001F3F07"/>
    <w:rsid w:val="001F5B7F"/>
    <w:rsid w:val="002013BD"/>
    <w:rsid w:val="002133A3"/>
    <w:rsid w:val="002242E0"/>
    <w:rsid w:val="00237C83"/>
    <w:rsid w:val="00240AF5"/>
    <w:rsid w:val="0025773C"/>
    <w:rsid w:val="00271990"/>
    <w:rsid w:val="00280493"/>
    <w:rsid w:val="002A305B"/>
    <w:rsid w:val="002B417B"/>
    <w:rsid w:val="002C4A1E"/>
    <w:rsid w:val="002D32B3"/>
    <w:rsid w:val="002D7F10"/>
    <w:rsid w:val="00332C44"/>
    <w:rsid w:val="00375FEA"/>
    <w:rsid w:val="0038489D"/>
    <w:rsid w:val="003A2BF8"/>
    <w:rsid w:val="003C39E3"/>
    <w:rsid w:val="003E5669"/>
    <w:rsid w:val="003F121C"/>
    <w:rsid w:val="003F633B"/>
    <w:rsid w:val="003F73B7"/>
    <w:rsid w:val="004359CB"/>
    <w:rsid w:val="00471928"/>
    <w:rsid w:val="00485D78"/>
    <w:rsid w:val="004D6B78"/>
    <w:rsid w:val="004F40B8"/>
    <w:rsid w:val="004F602B"/>
    <w:rsid w:val="005118B8"/>
    <w:rsid w:val="005131A0"/>
    <w:rsid w:val="00525A20"/>
    <w:rsid w:val="0052791B"/>
    <w:rsid w:val="0053210F"/>
    <w:rsid w:val="0055378F"/>
    <w:rsid w:val="00561346"/>
    <w:rsid w:val="0056185B"/>
    <w:rsid w:val="005633CD"/>
    <w:rsid w:val="00573851"/>
    <w:rsid w:val="00591D2D"/>
    <w:rsid w:val="005F5C6C"/>
    <w:rsid w:val="00603F25"/>
    <w:rsid w:val="00631A50"/>
    <w:rsid w:val="00643894"/>
    <w:rsid w:val="00676BFE"/>
    <w:rsid w:val="006923C3"/>
    <w:rsid w:val="006A1B3B"/>
    <w:rsid w:val="006A465A"/>
    <w:rsid w:val="006D16DE"/>
    <w:rsid w:val="006D341C"/>
    <w:rsid w:val="006D5411"/>
    <w:rsid w:val="006E12CD"/>
    <w:rsid w:val="007040D7"/>
    <w:rsid w:val="007119B7"/>
    <w:rsid w:val="007170C6"/>
    <w:rsid w:val="00761C18"/>
    <w:rsid w:val="007A0211"/>
    <w:rsid w:val="007A65CB"/>
    <w:rsid w:val="007B37BE"/>
    <w:rsid w:val="007D1CB2"/>
    <w:rsid w:val="007E19B4"/>
    <w:rsid w:val="007E3173"/>
    <w:rsid w:val="007E3B85"/>
    <w:rsid w:val="007F10DD"/>
    <w:rsid w:val="007F604C"/>
    <w:rsid w:val="00803D33"/>
    <w:rsid w:val="0080739B"/>
    <w:rsid w:val="0081666B"/>
    <w:rsid w:val="008265C5"/>
    <w:rsid w:val="00834FF9"/>
    <w:rsid w:val="00841607"/>
    <w:rsid w:val="00883D84"/>
    <w:rsid w:val="008915F3"/>
    <w:rsid w:val="00892ACD"/>
    <w:rsid w:val="00897408"/>
    <w:rsid w:val="008B0E71"/>
    <w:rsid w:val="008B5E6E"/>
    <w:rsid w:val="008D3458"/>
    <w:rsid w:val="008E1CFE"/>
    <w:rsid w:val="008E5D88"/>
    <w:rsid w:val="00911EB1"/>
    <w:rsid w:val="00933940"/>
    <w:rsid w:val="00967462"/>
    <w:rsid w:val="00A12DEC"/>
    <w:rsid w:val="00A1596A"/>
    <w:rsid w:val="00A233DD"/>
    <w:rsid w:val="00A56DA3"/>
    <w:rsid w:val="00A60DB0"/>
    <w:rsid w:val="00A67746"/>
    <w:rsid w:val="00A93E32"/>
    <w:rsid w:val="00AA028D"/>
    <w:rsid w:val="00AB3F60"/>
    <w:rsid w:val="00AC0979"/>
    <w:rsid w:val="00AF1E24"/>
    <w:rsid w:val="00AF31F6"/>
    <w:rsid w:val="00B01F32"/>
    <w:rsid w:val="00B37859"/>
    <w:rsid w:val="00B53878"/>
    <w:rsid w:val="00B56CEC"/>
    <w:rsid w:val="00B6027E"/>
    <w:rsid w:val="00B62B9F"/>
    <w:rsid w:val="00B65DFD"/>
    <w:rsid w:val="00C32EB7"/>
    <w:rsid w:val="00C424F3"/>
    <w:rsid w:val="00C54583"/>
    <w:rsid w:val="00C57725"/>
    <w:rsid w:val="00C87959"/>
    <w:rsid w:val="00C936C6"/>
    <w:rsid w:val="00CA1535"/>
    <w:rsid w:val="00CC11D5"/>
    <w:rsid w:val="00D1070F"/>
    <w:rsid w:val="00D166D6"/>
    <w:rsid w:val="00D23D72"/>
    <w:rsid w:val="00D33432"/>
    <w:rsid w:val="00D61E5A"/>
    <w:rsid w:val="00D67545"/>
    <w:rsid w:val="00D82AA5"/>
    <w:rsid w:val="00DB0E6E"/>
    <w:rsid w:val="00DD6ADF"/>
    <w:rsid w:val="00DF1431"/>
    <w:rsid w:val="00E76A71"/>
    <w:rsid w:val="00E85F6E"/>
    <w:rsid w:val="00E932CD"/>
    <w:rsid w:val="00EA1052"/>
    <w:rsid w:val="00EE1995"/>
    <w:rsid w:val="00EF47BB"/>
    <w:rsid w:val="00F00CB5"/>
    <w:rsid w:val="00F112A3"/>
    <w:rsid w:val="00F167AC"/>
    <w:rsid w:val="00F2101A"/>
    <w:rsid w:val="00F53051"/>
    <w:rsid w:val="00F714B1"/>
    <w:rsid w:val="00F851A4"/>
    <w:rsid w:val="00F87F0E"/>
    <w:rsid w:val="00FA1D83"/>
    <w:rsid w:val="00FA75FE"/>
    <w:rsid w:val="00FF27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0B8"/>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40B8"/>
    <w:pPr>
      <w:ind w:left="720"/>
      <w:contextualSpacing/>
    </w:pPr>
    <w:rPr>
      <w:rFonts w:ascii="Calibri" w:eastAsia="Calibri" w:hAnsi="Calibri" w:cs="Times New Roman"/>
    </w:rPr>
  </w:style>
  <w:style w:type="paragraph" w:styleId="a4">
    <w:name w:val="Body Text Indent"/>
    <w:basedOn w:val="a"/>
    <w:link w:val="a5"/>
    <w:unhideWhenUsed/>
    <w:rsid w:val="004F40B8"/>
    <w:pPr>
      <w:spacing w:after="120" w:line="240" w:lineRule="auto"/>
      <w:ind w:left="283"/>
    </w:pPr>
    <w:rPr>
      <w:rFonts w:ascii="Times New Roman" w:eastAsia="Times New Roman" w:hAnsi="Times New Roman" w:cs="Times New Roman"/>
      <w:sz w:val="20"/>
      <w:szCs w:val="20"/>
      <w:lang w:eastAsia="ru-RU"/>
    </w:rPr>
  </w:style>
  <w:style w:type="character" w:customStyle="1" w:styleId="a5">
    <w:name w:val="Основной текст с отступом Знак"/>
    <w:basedOn w:val="a0"/>
    <w:link w:val="a4"/>
    <w:rsid w:val="004F40B8"/>
    <w:rPr>
      <w:rFonts w:eastAsia="Times New Roman" w:cs="Times New Roman"/>
      <w:sz w:val="20"/>
      <w:szCs w:val="20"/>
      <w:lang w:eastAsia="ru-RU"/>
    </w:rPr>
  </w:style>
  <w:style w:type="paragraph" w:customStyle="1" w:styleId="ConsPlusNormal">
    <w:name w:val="ConsPlusNormal"/>
    <w:rsid w:val="0084160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6">
    <w:name w:val="Основной текст_"/>
    <w:basedOn w:val="a0"/>
    <w:link w:val="2"/>
    <w:rsid w:val="006E12CD"/>
    <w:rPr>
      <w:rFonts w:eastAsia="Times New Roman" w:cs="Times New Roman"/>
      <w:sz w:val="25"/>
      <w:szCs w:val="25"/>
      <w:shd w:val="clear" w:color="auto" w:fill="FFFFFF"/>
    </w:rPr>
  </w:style>
  <w:style w:type="paragraph" w:customStyle="1" w:styleId="2">
    <w:name w:val="Основной текст2"/>
    <w:basedOn w:val="a"/>
    <w:link w:val="a6"/>
    <w:rsid w:val="006E12CD"/>
    <w:pPr>
      <w:shd w:val="clear" w:color="auto" w:fill="FFFFFF"/>
      <w:spacing w:after="1080" w:line="317" w:lineRule="exact"/>
    </w:pPr>
    <w:rPr>
      <w:rFonts w:ascii="Times New Roman" w:eastAsia="Times New Roman" w:hAnsi="Times New Roman" w:cs="Times New Roman"/>
      <w:sz w:val="25"/>
      <w:szCs w:val="25"/>
    </w:rPr>
  </w:style>
  <w:style w:type="paragraph" w:styleId="a7">
    <w:name w:val="No Spacing"/>
    <w:uiPriority w:val="1"/>
    <w:qFormat/>
    <w:rsid w:val="00E932CD"/>
    <w:pPr>
      <w:widowControl w:val="0"/>
      <w:autoSpaceDE w:val="0"/>
      <w:autoSpaceDN w:val="0"/>
      <w:adjustRightInd w:val="0"/>
      <w:spacing w:after="0" w:line="240" w:lineRule="auto"/>
    </w:pPr>
    <w:rPr>
      <w:rFonts w:ascii="Arial" w:eastAsiaTheme="minorEastAsia" w:hAnsi="Arial" w:cs="Arial"/>
      <w:sz w:val="26"/>
      <w:szCs w:val="26"/>
      <w:lang w:eastAsia="ru-RU"/>
    </w:rPr>
  </w:style>
  <w:style w:type="paragraph" w:styleId="a8">
    <w:name w:val="Normal (Web)"/>
    <w:aliases w:val="Обычный (Web)1 Знак,Обычный (Web)1,Знак Знак Знак Знак Знак Знак,Обычный (веб)1,Обычный (веб) Знак,Обычный (веб) Знак1,Обычный (веб) Знак Знак,Обычный (веб) Знак Знак Знак Знак,Обычный (Web)"/>
    <w:basedOn w:val="a"/>
    <w:uiPriority w:val="99"/>
    <w:unhideWhenUsed/>
    <w:rsid w:val="00FF2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uiPriority w:val="20"/>
    <w:qFormat/>
    <w:rsid w:val="00FF27BC"/>
    <w:rPr>
      <w:i/>
      <w:iCs/>
    </w:rPr>
  </w:style>
  <w:style w:type="character" w:styleId="aa">
    <w:name w:val="Hyperlink"/>
    <w:basedOn w:val="a0"/>
    <w:uiPriority w:val="99"/>
    <w:unhideWhenUsed/>
    <w:rsid w:val="007A0211"/>
    <w:rPr>
      <w:color w:val="0000FF" w:themeColor="hyperlink"/>
      <w:u w:val="single"/>
    </w:rPr>
  </w:style>
  <w:style w:type="paragraph" w:styleId="ab">
    <w:name w:val="Body Text"/>
    <w:basedOn w:val="a"/>
    <w:link w:val="ac"/>
    <w:uiPriority w:val="99"/>
    <w:semiHidden/>
    <w:unhideWhenUsed/>
    <w:rsid w:val="008B5E6E"/>
    <w:pPr>
      <w:spacing w:after="120"/>
    </w:pPr>
  </w:style>
  <w:style w:type="character" w:customStyle="1" w:styleId="ac">
    <w:name w:val="Основной текст Знак"/>
    <w:basedOn w:val="a0"/>
    <w:link w:val="ab"/>
    <w:uiPriority w:val="99"/>
    <w:semiHidden/>
    <w:rsid w:val="008B5E6E"/>
    <w:rPr>
      <w:rFonts w:asciiTheme="minorHAnsi" w:hAnsiTheme="minorHAnsi"/>
      <w:sz w:val="22"/>
    </w:rPr>
  </w:style>
  <w:style w:type="table" w:styleId="ad">
    <w:name w:val="Table Grid"/>
    <w:basedOn w:val="a1"/>
    <w:uiPriority w:val="59"/>
    <w:rsid w:val="00603F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a0"/>
    <w:rsid w:val="006438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0B8"/>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40B8"/>
    <w:pPr>
      <w:ind w:left="720"/>
      <w:contextualSpacing/>
    </w:pPr>
    <w:rPr>
      <w:rFonts w:ascii="Calibri" w:eastAsia="Calibri" w:hAnsi="Calibri" w:cs="Times New Roman"/>
    </w:rPr>
  </w:style>
  <w:style w:type="paragraph" w:styleId="a4">
    <w:name w:val="Body Text Indent"/>
    <w:basedOn w:val="a"/>
    <w:link w:val="a5"/>
    <w:unhideWhenUsed/>
    <w:rsid w:val="004F40B8"/>
    <w:pPr>
      <w:spacing w:after="120" w:line="240" w:lineRule="auto"/>
      <w:ind w:left="283"/>
    </w:pPr>
    <w:rPr>
      <w:rFonts w:ascii="Times New Roman" w:eastAsia="Times New Roman" w:hAnsi="Times New Roman" w:cs="Times New Roman"/>
      <w:sz w:val="20"/>
      <w:szCs w:val="20"/>
      <w:lang w:eastAsia="ru-RU"/>
    </w:rPr>
  </w:style>
  <w:style w:type="character" w:customStyle="1" w:styleId="a5">
    <w:name w:val="Основной текст с отступом Знак"/>
    <w:basedOn w:val="a0"/>
    <w:link w:val="a4"/>
    <w:rsid w:val="004F40B8"/>
    <w:rPr>
      <w:rFonts w:eastAsia="Times New Roman" w:cs="Times New Roman"/>
      <w:sz w:val="20"/>
      <w:szCs w:val="20"/>
      <w:lang w:eastAsia="ru-RU"/>
    </w:rPr>
  </w:style>
  <w:style w:type="paragraph" w:customStyle="1" w:styleId="ConsPlusNormal">
    <w:name w:val="ConsPlusNormal"/>
    <w:rsid w:val="0084160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6">
    <w:name w:val="Основной текст_"/>
    <w:basedOn w:val="a0"/>
    <w:link w:val="2"/>
    <w:rsid w:val="006E12CD"/>
    <w:rPr>
      <w:rFonts w:eastAsia="Times New Roman" w:cs="Times New Roman"/>
      <w:sz w:val="25"/>
      <w:szCs w:val="25"/>
      <w:shd w:val="clear" w:color="auto" w:fill="FFFFFF"/>
    </w:rPr>
  </w:style>
  <w:style w:type="paragraph" w:customStyle="1" w:styleId="2">
    <w:name w:val="Основной текст2"/>
    <w:basedOn w:val="a"/>
    <w:link w:val="a6"/>
    <w:rsid w:val="006E12CD"/>
    <w:pPr>
      <w:shd w:val="clear" w:color="auto" w:fill="FFFFFF"/>
      <w:spacing w:after="1080" w:line="317" w:lineRule="exact"/>
    </w:pPr>
    <w:rPr>
      <w:rFonts w:ascii="Times New Roman" w:eastAsia="Times New Roman" w:hAnsi="Times New Roman" w:cs="Times New Roman"/>
      <w:sz w:val="25"/>
      <w:szCs w:val="25"/>
    </w:rPr>
  </w:style>
  <w:style w:type="paragraph" w:styleId="a7">
    <w:name w:val="No Spacing"/>
    <w:uiPriority w:val="1"/>
    <w:qFormat/>
    <w:rsid w:val="00E932CD"/>
    <w:pPr>
      <w:widowControl w:val="0"/>
      <w:autoSpaceDE w:val="0"/>
      <w:autoSpaceDN w:val="0"/>
      <w:adjustRightInd w:val="0"/>
      <w:spacing w:after="0" w:line="240" w:lineRule="auto"/>
    </w:pPr>
    <w:rPr>
      <w:rFonts w:ascii="Arial" w:eastAsiaTheme="minorEastAsia" w:hAnsi="Arial" w:cs="Arial"/>
      <w:sz w:val="26"/>
      <w:szCs w:val="26"/>
      <w:lang w:eastAsia="ru-RU"/>
    </w:rPr>
  </w:style>
  <w:style w:type="paragraph" w:styleId="a8">
    <w:name w:val="Normal (Web)"/>
    <w:aliases w:val="Обычный (Web)1 Знак,Обычный (Web)1,Знак Знак Знак Знак Знак Знак,Обычный (веб)1,Обычный (веб) Знак,Обычный (веб) Знак1,Обычный (веб) Знак Знак,Обычный (веб) Знак Знак Знак Знак,Обычный (Web)"/>
    <w:basedOn w:val="a"/>
    <w:uiPriority w:val="99"/>
    <w:unhideWhenUsed/>
    <w:rsid w:val="00FF2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uiPriority w:val="20"/>
    <w:qFormat/>
    <w:rsid w:val="00FF27BC"/>
    <w:rPr>
      <w:i/>
      <w:iCs/>
    </w:rPr>
  </w:style>
  <w:style w:type="character" w:styleId="aa">
    <w:name w:val="Hyperlink"/>
    <w:basedOn w:val="a0"/>
    <w:uiPriority w:val="99"/>
    <w:unhideWhenUsed/>
    <w:rsid w:val="007A0211"/>
    <w:rPr>
      <w:color w:val="0000FF" w:themeColor="hyperlink"/>
      <w:u w:val="single"/>
    </w:rPr>
  </w:style>
  <w:style w:type="paragraph" w:styleId="ab">
    <w:name w:val="Body Text"/>
    <w:basedOn w:val="a"/>
    <w:link w:val="ac"/>
    <w:uiPriority w:val="99"/>
    <w:semiHidden/>
    <w:unhideWhenUsed/>
    <w:rsid w:val="008B5E6E"/>
    <w:pPr>
      <w:spacing w:after="120"/>
    </w:pPr>
  </w:style>
  <w:style w:type="character" w:customStyle="1" w:styleId="ac">
    <w:name w:val="Основной текст Знак"/>
    <w:basedOn w:val="a0"/>
    <w:link w:val="ab"/>
    <w:uiPriority w:val="99"/>
    <w:semiHidden/>
    <w:rsid w:val="008B5E6E"/>
    <w:rPr>
      <w:rFonts w:asciiTheme="minorHAnsi" w:hAnsiTheme="minorHAnsi"/>
      <w:sz w:val="22"/>
    </w:rPr>
  </w:style>
  <w:style w:type="table" w:styleId="ad">
    <w:name w:val="Table Grid"/>
    <w:basedOn w:val="a1"/>
    <w:uiPriority w:val="59"/>
    <w:rsid w:val="00603F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a0"/>
    <w:rsid w:val="006438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invest.kamchatka.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vest.kamchatka.gov.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16</Pages>
  <Words>6363</Words>
  <Characters>36274</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Бенделюк Анна Анатольевна</dc:creator>
  <cp:lastModifiedBy>Бутенко Дмитрий Евгеньевич</cp:lastModifiedBy>
  <cp:revision>4</cp:revision>
  <dcterms:created xsi:type="dcterms:W3CDTF">2016-04-22T05:06:00Z</dcterms:created>
  <dcterms:modified xsi:type="dcterms:W3CDTF">2016-04-22T05:40:00Z</dcterms:modified>
</cp:coreProperties>
</file>